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426" w:tblpY="223"/>
        <w:tblW w:w="9870" w:type="dxa"/>
        <w:tblLook w:val="04A0" w:firstRow="1" w:lastRow="0" w:firstColumn="1" w:lastColumn="0" w:noHBand="0" w:noVBand="1"/>
      </w:tblPr>
      <w:tblGrid>
        <w:gridCol w:w="4512"/>
        <w:gridCol w:w="5358"/>
      </w:tblGrid>
      <w:tr w:rsidR="00BB3374">
        <w:tc>
          <w:tcPr>
            <w:tcW w:w="4512" w:type="dxa"/>
            <w:shd w:val="clear" w:color="auto" w:fill="auto"/>
          </w:tcPr>
          <w:p w:rsidR="00BB3374" w:rsidRDefault="009E078E">
            <w:pPr>
              <w:rPr>
                <w:sz w:val="24"/>
                <w:szCs w:val="24"/>
                <w:lang w:val="pt-BR"/>
              </w:rPr>
            </w:pPr>
            <w:r>
              <w:rPr>
                <w:sz w:val="24"/>
                <w:szCs w:val="24"/>
                <w:lang w:val="pt-BR"/>
              </w:rPr>
              <w:t xml:space="preserve">         UBND PHƯỜNG DƯƠNG NỘI</w:t>
            </w:r>
          </w:p>
        </w:tc>
        <w:tc>
          <w:tcPr>
            <w:tcW w:w="5358" w:type="dxa"/>
            <w:shd w:val="clear" w:color="auto" w:fill="auto"/>
          </w:tcPr>
          <w:p w:rsidR="00BB3374" w:rsidRDefault="009E078E">
            <w:pPr>
              <w:rPr>
                <w:b/>
                <w:bCs/>
                <w:sz w:val="24"/>
                <w:szCs w:val="24"/>
                <w:lang w:val="pt-BR"/>
              </w:rPr>
            </w:pPr>
            <w:r>
              <w:rPr>
                <w:b/>
                <w:bCs/>
                <w:sz w:val="24"/>
                <w:szCs w:val="24"/>
                <w:lang w:val="pt-BR"/>
              </w:rPr>
              <w:t>CỘNG HOÀ XÃ HỘI CHỦ NGHĨA VIỆT NAM</w:t>
            </w:r>
          </w:p>
        </w:tc>
      </w:tr>
      <w:tr w:rsidR="00BB3374">
        <w:trPr>
          <w:trHeight w:val="973"/>
        </w:trPr>
        <w:tc>
          <w:tcPr>
            <w:tcW w:w="4512" w:type="dxa"/>
            <w:shd w:val="clear" w:color="auto" w:fill="auto"/>
          </w:tcPr>
          <w:p w:rsidR="00BB3374" w:rsidRDefault="009E078E">
            <w:pPr>
              <w:rPr>
                <w:b/>
                <w:bCs/>
                <w:sz w:val="26"/>
                <w:lang w:val="pt-BR"/>
              </w:rPr>
            </w:pPr>
            <w:r>
              <w:rPr>
                <w:b/>
                <w:bCs/>
                <w:sz w:val="26"/>
                <w:lang w:val="pt-BR"/>
              </w:rPr>
              <w:t xml:space="preserve">  TRƯỜNG MẦM NON SEN HỒNG</w:t>
            </w:r>
          </w:p>
          <w:p w:rsidR="00BB3374" w:rsidRDefault="009E078E">
            <w:pPr>
              <w:ind w:firstLine="360"/>
              <w:rPr>
                <w:sz w:val="26"/>
                <w:lang w:val="pt-BR"/>
              </w:rPr>
            </w:pPr>
            <w:r>
              <w:rPr>
                <w:noProof/>
                <w:sz w:val="26"/>
              </w:rPr>
              <mc:AlternateContent>
                <mc:Choice Requires="wps">
                  <w:drawing>
                    <wp:anchor distT="0" distB="0" distL="114300" distR="114300" simplePos="0" relativeHeight="251659264" behindDoc="0" locked="0" layoutInCell="1" allowOverlap="1">
                      <wp:simplePos x="0" y="0"/>
                      <wp:positionH relativeFrom="column">
                        <wp:posOffset>739140</wp:posOffset>
                      </wp:positionH>
                      <wp:positionV relativeFrom="paragraph">
                        <wp:posOffset>21590</wp:posOffset>
                      </wp:positionV>
                      <wp:extent cx="1181100" cy="0"/>
                      <wp:effectExtent l="0" t="0" r="19050" b="19050"/>
                      <wp:wrapNone/>
                      <wp:docPr id="4" name="Lin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0"/>
                              </a:xfrm>
                              <a:prstGeom prst="line">
                                <a:avLst/>
                              </a:prstGeom>
                              <a:noFill/>
                              <a:ln w="9525">
                                <a:solidFill>
                                  <a:srgbClr val="000000"/>
                                </a:solidFill>
                                <a:rou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w:pict>
                    <v:line id="Line 124" o:spid="_x0000_s1026" o:spt="20" style="position:absolute;left:0pt;margin-left:58.2pt;margin-top:1.7pt;height:0pt;width:93pt;z-index:251659264;mso-width-relative:page;mso-height-relative:page;" filled="f" stroked="t" coordsize="21600,21600" o:gfxdata="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4j1Xf0gAAAAcBAAAPAAAAAAAAAAEAIAAAACIAAABkcnMvZG93bnJl&#10;di54bWxQSwECFAAUAAAACACHTuJAzdWk38oBAAChAwAADgAAAAAAAAABACAAAAAhAQAAZHJzL2Uy&#10;b0RvYy54bWxQSwUGAAAAAAYABgBZAQAAXQUAAAAA&#10;">
                      <v:fill on="f" focussize="0,0"/>
                      <v:stroke color="#000000" joinstyle="round"/>
                      <v:imagedata o:title=""/>
                      <o:lock v:ext="edit" aspectratio="f"/>
                    </v:line>
                  </w:pict>
                </mc:Fallback>
              </mc:AlternateContent>
            </w:r>
          </w:p>
          <w:p w:rsidR="00BB3374" w:rsidRDefault="009E078E">
            <w:pPr>
              <w:jc w:val="center"/>
              <w:rPr>
                <w:sz w:val="26"/>
                <w:lang w:val="pt-BR"/>
              </w:rPr>
            </w:pPr>
            <w:r>
              <w:rPr>
                <w:sz w:val="26"/>
                <w:lang w:val="pt-BR"/>
              </w:rPr>
              <w:t>Số:  87/KH-MNSH</w:t>
            </w:r>
          </w:p>
          <w:p w:rsidR="00BB3374" w:rsidRDefault="00BB3374">
            <w:pPr>
              <w:ind w:firstLine="360"/>
              <w:jc w:val="center"/>
              <w:rPr>
                <w:b/>
                <w:bCs/>
                <w:sz w:val="26"/>
                <w:lang w:val="pt-BR"/>
              </w:rPr>
            </w:pPr>
          </w:p>
        </w:tc>
        <w:tc>
          <w:tcPr>
            <w:tcW w:w="5358" w:type="dxa"/>
            <w:shd w:val="clear" w:color="auto" w:fill="auto"/>
          </w:tcPr>
          <w:p w:rsidR="00BB3374" w:rsidRDefault="009E078E">
            <w:pPr>
              <w:ind w:firstLine="360"/>
              <w:jc w:val="center"/>
              <w:rPr>
                <w:b/>
                <w:bCs/>
                <w:sz w:val="26"/>
                <w:lang w:val="pt-BR"/>
              </w:rPr>
            </w:pPr>
            <w:r>
              <w:rPr>
                <w:b/>
                <w:bCs/>
                <w:sz w:val="26"/>
                <w:lang w:val="pt-BR"/>
              </w:rPr>
              <w:t>Độc lập - Tự do - Hạnh phúc</w:t>
            </w:r>
          </w:p>
          <w:p w:rsidR="00BB3374" w:rsidRDefault="009E078E">
            <w:pPr>
              <w:ind w:firstLine="360"/>
              <w:jc w:val="center"/>
              <w:rPr>
                <w:i/>
                <w:iCs/>
                <w:sz w:val="26"/>
                <w:lang w:val="pt-BR"/>
              </w:rPr>
            </w:pPr>
            <w:r>
              <w:rPr>
                <w:i/>
                <w:iCs/>
                <w:noProof/>
                <w:sz w:val="26"/>
              </w:rPr>
              <mc:AlternateContent>
                <mc:Choice Requires="wps">
                  <w:drawing>
                    <wp:anchor distT="0" distB="0" distL="114300" distR="114300" simplePos="0" relativeHeight="251660288" behindDoc="0" locked="0" layoutInCell="1" allowOverlap="1">
                      <wp:simplePos x="0" y="0"/>
                      <wp:positionH relativeFrom="column">
                        <wp:posOffset>757555</wp:posOffset>
                      </wp:positionH>
                      <wp:positionV relativeFrom="paragraph">
                        <wp:posOffset>8890</wp:posOffset>
                      </wp:positionV>
                      <wp:extent cx="19907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1990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w:pict>
                    <v:line id="_x0000_s1026" o:spid="_x0000_s1026" o:spt="20" style="position:absolute;left:0pt;margin-left:59.65pt;margin-top:0.7pt;height:0pt;width:156.75pt;z-index:251660288;mso-width-relative:page;mso-height-relative:page;" filled="f" stroked="t" coordsize="21600,21600" o:gfxdata="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YWrmp9QAAAAHAQAADwAAAAAAAAABACAAAAAiAAAA&#10;ZHJzL2Rvd25yZXYueG1sUEsBAhQAFAAAAAgAh07iQOyCrTfSAQAAtAMAAA4AAAAAAAAAAQAgAAAA&#10;IwEAAGRycy9lMm9Eb2MueG1sUEsFBgAAAAAGAAYAWQEAAGcFAAAAAA==&#10;">
                      <v:fill on="f" focussize="0,0"/>
                      <v:stroke weight="0.5pt" color="#000000 [3200]" miterlimit="8" joinstyle="miter"/>
                      <v:imagedata o:title=""/>
                      <o:lock v:ext="edit" aspectratio="f"/>
                    </v:line>
                  </w:pict>
                </mc:Fallback>
              </mc:AlternateContent>
            </w:r>
          </w:p>
          <w:p w:rsidR="00BB3374" w:rsidRDefault="009E078E">
            <w:pPr>
              <w:ind w:firstLine="360"/>
              <w:rPr>
                <w:b/>
                <w:bCs/>
                <w:i/>
                <w:sz w:val="26"/>
                <w:lang w:val="pt-BR"/>
              </w:rPr>
            </w:pPr>
            <w:r>
              <w:rPr>
                <w:i/>
                <w:iCs/>
                <w:sz w:val="26"/>
                <w:lang w:val="pt-BR"/>
              </w:rPr>
              <w:t xml:space="preserve">     Dương Nội, ngày  10 tháng 9 năm 2026</w:t>
            </w:r>
          </w:p>
        </w:tc>
      </w:tr>
    </w:tbl>
    <w:p w:rsidR="00BB3374" w:rsidRDefault="00BB3374">
      <w:pPr>
        <w:jc w:val="center"/>
        <w:rPr>
          <w:b/>
        </w:rPr>
      </w:pPr>
    </w:p>
    <w:p w:rsidR="00BB3374" w:rsidRDefault="009E078E">
      <w:pPr>
        <w:jc w:val="center"/>
        <w:rPr>
          <w:b/>
        </w:rPr>
      </w:pPr>
      <w:r>
        <w:rPr>
          <w:b/>
        </w:rPr>
        <w:t>KẾ HOẠCH</w:t>
      </w:r>
    </w:p>
    <w:p w:rsidR="00BB3374" w:rsidRDefault="009E078E">
      <w:pPr>
        <w:jc w:val="center"/>
        <w:rPr>
          <w:b/>
        </w:rPr>
      </w:pPr>
      <w:r>
        <w:rPr>
          <w:b/>
        </w:rPr>
        <w:t>THỰC HIỆN NHIỆM VỤ NĂM HỌC 2026- 2027</w:t>
      </w:r>
    </w:p>
    <w:p w:rsidR="00BB3374" w:rsidRDefault="009E078E">
      <w:pPr>
        <w:jc w:val="center"/>
        <w:rPr>
          <w:b/>
        </w:rPr>
      </w:pPr>
      <w:r>
        <w:rPr>
          <w:b/>
          <w:noProof/>
        </w:rPr>
        <mc:AlternateContent>
          <mc:Choice Requires="wps">
            <w:drawing>
              <wp:anchor distT="0" distB="0" distL="114300" distR="114300" simplePos="0" relativeHeight="251661312" behindDoc="0" locked="0" layoutInCell="1" allowOverlap="1">
                <wp:simplePos x="0" y="0"/>
                <wp:positionH relativeFrom="column">
                  <wp:posOffset>2091690</wp:posOffset>
                </wp:positionH>
                <wp:positionV relativeFrom="paragraph">
                  <wp:posOffset>9525</wp:posOffset>
                </wp:positionV>
                <wp:extent cx="167640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1676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w:pict>
              <v:line id="_x0000_s1026" o:spid="_x0000_s1026" o:spt="20" style="position:absolute;left:0pt;margin-left:164.7pt;margin-top:0.75pt;height:0pt;width:132pt;z-index:251661312;mso-width-relative:page;mso-height-relative:page;" filled="f" stroked="t" coordsize="21600,21600" o:gfxdata="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&#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FMaA/DTAAAABwEAAA8AAAAAAAAAAQAgAAAAIgAAAGRy&#10;cy9kb3ducmV2LnhtbFBLAQIUABQAAAAIAIdO4kD+DFbu0QEAALQDAAAOAAAAAAAAAAEAIAAAACIB&#10;AABkcnMvZTJvRG9jLnhtbFBLBQYAAAAABgAGAFkBAABlBQAAAAA=&#10;">
                <v:fill on="f" focussize="0,0"/>
                <v:stroke weight="0.5pt" color="#000000 [3200]" miterlimit="8" joinstyle="miter"/>
                <v:imagedata o:title=""/>
                <o:lock v:ext="edit" aspectratio="f"/>
              </v:line>
            </w:pict>
          </mc:Fallback>
        </mc:AlternateContent>
      </w:r>
    </w:p>
    <w:p w:rsidR="00BB3374" w:rsidRDefault="00BB3374">
      <w:pPr>
        <w:ind w:firstLine="360"/>
        <w:jc w:val="both"/>
      </w:pPr>
    </w:p>
    <w:p w:rsidR="00BB3374" w:rsidRDefault="009E078E">
      <w:pPr>
        <w:spacing w:line="274" w:lineRule="auto"/>
        <w:ind w:firstLine="720"/>
        <w:jc w:val="both"/>
        <w:rPr>
          <w:b/>
        </w:rPr>
      </w:pPr>
      <w:r>
        <w:rPr>
          <w:b/>
        </w:rPr>
        <w:t>I. CĂN CỨ XÂY DỰNG KẾ HOẠCH</w:t>
      </w:r>
    </w:p>
    <w:p w:rsidR="00BB3374" w:rsidRDefault="009E078E">
      <w:pPr>
        <w:spacing w:line="274" w:lineRule="auto"/>
        <w:ind w:firstLine="720"/>
        <w:jc w:val="both"/>
      </w:pPr>
      <w:r>
        <w:t>Căn cứ Thông tư số 52/2020/TT-BGDĐT ngày 31 tháng 12 năm 2020 của Bộ trưởng Bộ Giáo dục và Đào tạo ban hành Điều lệ Trường mầm non (được hợp nhất tại Văn bản hợp nhất số 09/2026/VBHN-TT-BGDĐT ngày 23 tháng 7 năm 2026);</w:t>
      </w:r>
    </w:p>
    <w:p w:rsidR="00BB3374" w:rsidRDefault="009E078E">
      <w:pPr>
        <w:spacing w:line="274" w:lineRule="auto"/>
        <w:ind w:firstLine="720"/>
        <w:jc w:val="both"/>
      </w:pPr>
      <w:r>
        <w:t>Căn cứ Thông tư số 57/2026/TT-BGDĐT ngày 07 tháng 7 năm 2026 của Bộ trưởng Bộ Giáo dục và Đào tạo quy định về bảo đảm chất lượng giáo dục đối với cơ sở giáo dục mầm non, giáo dục phổ thông, giáo dục thường xuyên và công nhận đạt chuẩn quốc gia đối với trường mầm non, trường phổ thông;</w:t>
      </w:r>
    </w:p>
    <w:p w:rsidR="00BB3374" w:rsidRDefault="009E078E">
      <w:pPr>
        <w:spacing w:line="274" w:lineRule="auto"/>
        <w:ind w:firstLine="720"/>
        <w:jc w:val="both"/>
      </w:pPr>
      <w:r>
        <w:t>Căn cứ Công văn số 5385/BGDĐT-GDMN ngày 12 tháng 8 năm 2026 của Bộ Giáo dục và Đào tạo về việc hướng dẫn thực hiện nhiệm vụ giáo dục mầm non năm học 2026–2027;</w:t>
      </w:r>
    </w:p>
    <w:p w:rsidR="00BB3374" w:rsidRDefault="009E078E">
      <w:pPr>
        <w:spacing w:line="274" w:lineRule="auto"/>
        <w:ind w:firstLine="720"/>
        <w:jc w:val="both"/>
      </w:pPr>
      <w:r>
        <w:t>Căn cứ Công văn số 5555/BGDĐT-GDPT ngày 18 tháng 8 năm 2026 của Bộ Giáo dục và Đào tạo về việc hướng dẫn tổ chức và hoạt động của cơ sở giáo dục mầm non, phổ thông công lập sau sắp xếp;</w:t>
      </w:r>
    </w:p>
    <w:p w:rsidR="00BB3374" w:rsidRDefault="009E078E">
      <w:pPr>
        <w:spacing w:line="274" w:lineRule="auto"/>
        <w:ind w:firstLine="720"/>
        <w:jc w:val="both"/>
      </w:pPr>
      <w:r>
        <w:t>Căn cứ Quyết định số 4286/QĐ-UBND ngày 14 tháng 8 năm 2026 của Ủy ban nhân dân thành phố Hà Nội về việc ban hành khung kế hoạch thời gian năm học đối với giáo dục mầm non, giáo dục phổ thông và giáo dục thường xuyên thành phố Hà Nội;</w:t>
      </w:r>
    </w:p>
    <w:p w:rsidR="00BB3374" w:rsidRDefault="009E078E">
      <w:pPr>
        <w:spacing w:line="274" w:lineRule="auto"/>
        <w:ind w:firstLine="720"/>
        <w:jc w:val="both"/>
      </w:pPr>
      <w:r>
        <w:t>Căn cứ Kế hoạch số 259/KH-UBND ngày 06/7/2026 của UBND thành phố Hà Nội về triển khai thực hiện Đề án “Đưa tiếng Anh thành ngôn ngữ thứ hai trong trường học” trên địa bàn Thành phố giai đoạn 2026–2030, định hướng đến năm 2035;</w:t>
      </w:r>
    </w:p>
    <w:p w:rsidR="00BB3374" w:rsidRDefault="009E078E">
      <w:pPr>
        <w:spacing w:line="274" w:lineRule="auto"/>
        <w:ind w:firstLine="720"/>
        <w:jc w:val="both"/>
      </w:pPr>
      <w:r>
        <w:t>Căn cứ Kế hoạch số 3692/KH-SGDĐT ngày 27/7/2026 của Sở Giáo dục và Đào tạo Hà Nội về phát triển thể chất và thể thao trong các trường mầm non, tiểu học giai đoạn 2026–2030;</w:t>
      </w:r>
    </w:p>
    <w:p w:rsidR="00BB3374" w:rsidRDefault="009E078E">
      <w:pPr>
        <w:spacing w:line="274" w:lineRule="auto"/>
        <w:ind w:firstLine="720"/>
        <w:jc w:val="both"/>
      </w:pPr>
      <w:r>
        <w:t>Căn cứ Hướng dẫn số 4079/HD-SGDĐT ngày 10 tháng 8 năm 2026 của Sở Giáo dục và Đào tạo Hà Nội về tổ chức và triển khai công tác chuyên môn sau sắp xếp, tổ chức lại các cơ sở giáo dục năm học 2026–2027;</w:t>
      </w:r>
    </w:p>
    <w:p w:rsidR="00BB3374" w:rsidRDefault="009E078E">
      <w:pPr>
        <w:spacing w:line="274" w:lineRule="auto"/>
        <w:ind w:firstLine="720"/>
        <w:jc w:val="both"/>
      </w:pPr>
      <w:r>
        <w:lastRenderedPageBreak/>
        <w:t>Căn cứ Kế hoạch số 4773/KH-SGDĐT ngày 09 tháng 9 năm 2026 của Sở Giáo dục và Đào tạo Hà Nội về việc triển khai nhiệm vụ năm học 2026–2027 đối với giáo dục mầm non và giáo dục phổ thông;</w:t>
      </w:r>
    </w:p>
    <w:p w:rsidR="00BB3374" w:rsidRDefault="009E078E">
      <w:pPr>
        <w:spacing w:line="274" w:lineRule="auto"/>
        <w:ind w:firstLine="720"/>
        <w:jc w:val="both"/>
      </w:pPr>
      <w:r>
        <w:t>Căn cứ vào tình hình thực tế, Trường mầm non Nguyễn Trãi xây dựng Kế hoạch thực hiện nhiệm vụ năm học 2026-2027 như sau:</w:t>
      </w:r>
    </w:p>
    <w:p w:rsidR="00BB3374" w:rsidRDefault="009E078E">
      <w:pPr>
        <w:spacing w:line="274" w:lineRule="auto"/>
        <w:ind w:firstLine="720"/>
        <w:jc w:val="both"/>
        <w:rPr>
          <w:b/>
        </w:rPr>
      </w:pPr>
      <w:r>
        <w:rPr>
          <w:b/>
        </w:rPr>
        <w:t>I . ĐẶC ĐIỂM TÌNH HÌNH</w:t>
      </w:r>
    </w:p>
    <w:p w:rsidR="00BB3374" w:rsidRDefault="009E078E">
      <w:pPr>
        <w:spacing w:line="274" w:lineRule="auto"/>
        <w:ind w:firstLine="720"/>
        <w:jc w:val="both"/>
        <w:rPr>
          <w:b/>
        </w:rPr>
      </w:pPr>
      <w:r>
        <w:rPr>
          <w:b/>
        </w:rPr>
        <w:t>1. Khái quát tình hình nhà trường</w:t>
      </w:r>
    </w:p>
    <w:p w:rsidR="00BB3374" w:rsidRDefault="009E078E">
      <w:pPr>
        <w:spacing w:line="274" w:lineRule="auto"/>
        <w:ind w:firstLine="720"/>
        <w:jc w:val="both"/>
      </w:pPr>
      <w:r>
        <w:t>Trường Mầm non Sen Hồng được thành lập trên cơ sở hợp nhất Trường Mầm non Sen Hồng, Trường Mầm non La Dương và Trường Mầm non Trần Quốc Toản theo Quyết định số 987/QĐ-UBND ngày 03/8/2026 của UBND phường Dương Nội.</w:t>
      </w:r>
    </w:p>
    <w:p w:rsidR="00BB3374" w:rsidRDefault="009E078E">
      <w:pPr>
        <w:spacing w:line="274" w:lineRule="auto"/>
        <w:ind w:firstLine="720"/>
        <w:jc w:val="both"/>
      </w:pPr>
      <w:r>
        <w:t xml:space="preserve">Sau hợp nhất, nhà trường tổ chức hoạt động tại </w:t>
      </w:r>
      <w:r>
        <w:rPr>
          <w:bCs/>
        </w:rPr>
        <w:t>cơ sở chính, phân hiệu 1 và phân hiệu 2</w:t>
      </w:r>
      <w:r>
        <w:t xml:space="preserve">, thực hiện thống nhất công tác quản lý, chỉ đạo, chuyên môn, nuôi dưỡng, tài chính, tài sản, tổ chức cán bộ và chế độ thông tin báo cáo trong toàn trường. </w:t>
      </w:r>
    </w:p>
    <w:p w:rsidR="00BB3374" w:rsidRDefault="009E078E">
      <w:pPr>
        <w:spacing w:line="274" w:lineRule="auto"/>
        <w:ind w:firstLine="720"/>
        <w:jc w:val="both"/>
      </w:pPr>
      <w:r>
        <w:t>Trường có 1 cơ sở chính, 2 phân hiệu và 1 điểm trườn</w:t>
      </w:r>
      <w:r w:rsidR="00814A9C">
        <w:t>g</w:t>
      </w:r>
      <w:r>
        <w:t xml:space="preserve"> thuộc phường Dương Nội, thành phố Hà Nội: </w:t>
      </w:r>
    </w:p>
    <w:p w:rsidR="00BB3374" w:rsidRDefault="009E078E">
      <w:pPr>
        <w:spacing w:line="274" w:lineRule="auto"/>
        <w:ind w:firstLine="540"/>
        <w:jc w:val="both"/>
        <w:rPr>
          <w:lang w:val="pt-BR"/>
        </w:rPr>
      </w:pPr>
      <w:r>
        <w:rPr>
          <w:lang w:val="pt-BR"/>
        </w:rPr>
        <w:t>+ Cơ sở chính: TDP Thành công – Phường Dương Nội - TP H</w:t>
      </w:r>
      <w:r>
        <w:rPr>
          <w:rFonts w:cs="Arial"/>
          <w:lang w:val="pt-BR"/>
        </w:rPr>
        <w:t>à</w:t>
      </w:r>
      <w:r>
        <w:rPr>
          <w:lang w:val="pt-BR"/>
        </w:rPr>
        <w:t xml:space="preserve"> N</w:t>
      </w:r>
      <w:r>
        <w:rPr>
          <w:rFonts w:cs="Arial"/>
          <w:lang w:val="pt-BR"/>
        </w:rPr>
        <w:t>ộ</w:t>
      </w:r>
      <w:r>
        <w:rPr>
          <w:lang w:val="pt-BR"/>
        </w:rPr>
        <w:t xml:space="preserve">i </w:t>
      </w:r>
    </w:p>
    <w:p w:rsidR="00BB3374" w:rsidRDefault="009E078E">
      <w:pPr>
        <w:spacing w:line="274" w:lineRule="auto"/>
        <w:ind w:firstLine="540"/>
        <w:jc w:val="both"/>
        <w:rPr>
          <w:lang w:val="pt-BR"/>
        </w:rPr>
      </w:pPr>
      <w:r>
        <w:rPr>
          <w:lang w:val="pt-BR"/>
        </w:rPr>
        <w:t>+ Phân hiệu 1: TDP Quyết Tiến – Phường Dương Nội - TP H</w:t>
      </w:r>
      <w:r>
        <w:rPr>
          <w:rFonts w:cs="Arial"/>
          <w:lang w:val="pt-BR"/>
        </w:rPr>
        <w:t>à</w:t>
      </w:r>
      <w:r>
        <w:rPr>
          <w:lang w:val="pt-BR"/>
        </w:rPr>
        <w:t xml:space="preserve"> N</w:t>
      </w:r>
      <w:r>
        <w:rPr>
          <w:rFonts w:cs="Arial"/>
          <w:lang w:val="pt-BR"/>
        </w:rPr>
        <w:t>ộ</w:t>
      </w:r>
      <w:r>
        <w:rPr>
          <w:lang w:val="pt-BR"/>
        </w:rPr>
        <w:t>i</w:t>
      </w:r>
    </w:p>
    <w:p w:rsidR="00BB3374" w:rsidRDefault="009E078E">
      <w:pPr>
        <w:spacing w:line="274" w:lineRule="auto"/>
        <w:ind w:firstLine="540"/>
        <w:jc w:val="both"/>
        <w:rPr>
          <w:lang w:val="pt-BR"/>
        </w:rPr>
      </w:pPr>
      <w:r>
        <w:rPr>
          <w:lang w:val="pt-BR"/>
        </w:rPr>
        <w:t>+ Phân hiệu 2: TDP Hoàng Văn Thụ - Phường Dương Nội – TP Hà Nội</w:t>
      </w:r>
    </w:p>
    <w:p w:rsidR="00BB3374" w:rsidRDefault="009E078E">
      <w:pPr>
        <w:spacing w:line="274" w:lineRule="auto"/>
        <w:ind w:firstLine="540"/>
        <w:jc w:val="both"/>
        <w:rPr>
          <w:lang w:val="pt-BR"/>
        </w:rPr>
      </w:pPr>
      <w:r>
        <w:rPr>
          <w:lang w:val="pt-BR"/>
        </w:rPr>
        <w:t>Điểm trường 1: TDP Thống Nhất – Phường Dương Nội – Thành phố Hà Nội</w:t>
      </w:r>
    </w:p>
    <w:p w:rsidR="00BB3374" w:rsidRDefault="009E078E">
      <w:pPr>
        <w:spacing w:line="274" w:lineRule="auto"/>
        <w:ind w:firstLine="540"/>
        <w:jc w:val="both"/>
      </w:pPr>
      <w:r>
        <w:t>Quy mô dự kiến năm học 2026–2027:</w:t>
      </w:r>
    </w:p>
    <w:tbl>
      <w:tblPr>
        <w:tblW w:w="9356" w:type="dxa"/>
        <w:tblInd w:w="-5" w:type="dxa"/>
        <w:tblLook w:val="04A0" w:firstRow="1" w:lastRow="0" w:firstColumn="1" w:lastColumn="0" w:noHBand="0" w:noVBand="1"/>
      </w:tblPr>
      <w:tblGrid>
        <w:gridCol w:w="1634"/>
        <w:gridCol w:w="1051"/>
        <w:gridCol w:w="957"/>
        <w:gridCol w:w="13"/>
        <w:gridCol w:w="1007"/>
        <w:gridCol w:w="958"/>
        <w:gridCol w:w="15"/>
        <w:gridCol w:w="1006"/>
        <w:gridCol w:w="849"/>
        <w:gridCol w:w="1020"/>
        <w:gridCol w:w="846"/>
      </w:tblGrid>
      <w:tr w:rsidR="00BB3374">
        <w:trPr>
          <w:trHeight w:val="510"/>
        </w:trPr>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B3374" w:rsidRDefault="009E078E">
            <w:pPr>
              <w:jc w:val="center"/>
              <w:rPr>
                <w:b/>
                <w:bCs/>
                <w:color w:val="000000"/>
              </w:rPr>
            </w:pPr>
            <w:r>
              <w:rPr>
                <w:b/>
                <w:bCs/>
                <w:color w:val="000000"/>
              </w:rPr>
              <w:t>Khối</w:t>
            </w:r>
          </w:p>
        </w:tc>
        <w:tc>
          <w:tcPr>
            <w:tcW w:w="2027" w:type="dxa"/>
            <w:gridSpan w:val="3"/>
            <w:tcBorders>
              <w:top w:val="single" w:sz="4" w:space="0" w:color="auto"/>
              <w:left w:val="nil"/>
              <w:bottom w:val="single" w:sz="4" w:space="0" w:color="auto"/>
              <w:right w:val="single" w:sz="4" w:space="0" w:color="auto"/>
            </w:tcBorders>
            <w:shd w:val="clear" w:color="000000" w:fill="FFFFFF"/>
            <w:vAlign w:val="center"/>
          </w:tcPr>
          <w:p w:rsidR="00BB3374" w:rsidRDefault="009E078E">
            <w:pPr>
              <w:jc w:val="center"/>
              <w:rPr>
                <w:b/>
                <w:bCs/>
                <w:color w:val="000000"/>
              </w:rPr>
            </w:pPr>
            <w:r>
              <w:rPr>
                <w:b/>
                <w:bCs/>
                <w:color w:val="000000"/>
              </w:rPr>
              <w:t>Cơ sở chính</w:t>
            </w:r>
          </w:p>
        </w:tc>
        <w:tc>
          <w:tcPr>
            <w:tcW w:w="1986" w:type="dxa"/>
            <w:gridSpan w:val="3"/>
            <w:tcBorders>
              <w:top w:val="single" w:sz="4" w:space="0" w:color="auto"/>
              <w:left w:val="nil"/>
              <w:bottom w:val="single" w:sz="4" w:space="0" w:color="auto"/>
              <w:right w:val="single" w:sz="4" w:space="0" w:color="auto"/>
            </w:tcBorders>
            <w:shd w:val="clear" w:color="000000" w:fill="FFFFFF"/>
            <w:vAlign w:val="center"/>
          </w:tcPr>
          <w:p w:rsidR="00BB3374" w:rsidRDefault="009E078E">
            <w:pPr>
              <w:jc w:val="center"/>
              <w:rPr>
                <w:b/>
                <w:bCs/>
                <w:color w:val="000000"/>
              </w:rPr>
            </w:pPr>
            <w:r>
              <w:rPr>
                <w:b/>
                <w:bCs/>
                <w:color w:val="000000"/>
              </w:rPr>
              <w:t>Phân hiệu 1</w:t>
            </w:r>
          </w:p>
        </w:tc>
        <w:tc>
          <w:tcPr>
            <w:tcW w:w="1860" w:type="dxa"/>
            <w:gridSpan w:val="2"/>
            <w:tcBorders>
              <w:top w:val="single" w:sz="4" w:space="0" w:color="auto"/>
              <w:left w:val="nil"/>
              <w:bottom w:val="single" w:sz="4" w:space="0" w:color="auto"/>
              <w:right w:val="single" w:sz="4" w:space="0" w:color="000000"/>
            </w:tcBorders>
            <w:shd w:val="clear" w:color="000000" w:fill="FFFFFF"/>
            <w:vAlign w:val="center"/>
          </w:tcPr>
          <w:p w:rsidR="00BB3374" w:rsidRDefault="009E078E">
            <w:pPr>
              <w:jc w:val="center"/>
              <w:rPr>
                <w:b/>
                <w:bCs/>
                <w:color w:val="000000"/>
              </w:rPr>
            </w:pPr>
            <w:r>
              <w:rPr>
                <w:b/>
                <w:bCs/>
                <w:color w:val="000000"/>
              </w:rPr>
              <w:t>Phân hiệu 2</w:t>
            </w:r>
          </w:p>
        </w:tc>
        <w:tc>
          <w:tcPr>
            <w:tcW w:w="1843" w:type="dxa"/>
            <w:gridSpan w:val="2"/>
            <w:tcBorders>
              <w:top w:val="single" w:sz="4" w:space="0" w:color="auto"/>
              <w:left w:val="nil"/>
              <w:bottom w:val="single" w:sz="4" w:space="0" w:color="auto"/>
              <w:right w:val="single" w:sz="4" w:space="0" w:color="auto"/>
            </w:tcBorders>
            <w:shd w:val="clear" w:color="000000" w:fill="FFFFFF"/>
            <w:vAlign w:val="center"/>
          </w:tcPr>
          <w:p w:rsidR="00BB3374" w:rsidRDefault="009E078E">
            <w:pPr>
              <w:jc w:val="center"/>
              <w:rPr>
                <w:b/>
                <w:bCs/>
                <w:color w:val="000000"/>
              </w:rPr>
            </w:pPr>
            <w:r>
              <w:rPr>
                <w:b/>
                <w:bCs/>
                <w:color w:val="000000"/>
              </w:rPr>
              <w:t>Toàn trường</w:t>
            </w:r>
          </w:p>
        </w:tc>
      </w:tr>
      <w:tr w:rsidR="00BB3374">
        <w:trPr>
          <w:trHeight w:val="510"/>
        </w:trPr>
        <w:tc>
          <w:tcPr>
            <w:tcW w:w="1640" w:type="dxa"/>
            <w:vMerge/>
            <w:tcBorders>
              <w:top w:val="single" w:sz="4" w:space="0" w:color="auto"/>
              <w:left w:val="single" w:sz="4" w:space="0" w:color="auto"/>
              <w:bottom w:val="single" w:sz="4" w:space="0" w:color="auto"/>
              <w:right w:val="single" w:sz="4" w:space="0" w:color="auto"/>
            </w:tcBorders>
            <w:vAlign w:val="center"/>
          </w:tcPr>
          <w:p w:rsidR="00BB3374" w:rsidRDefault="00BB3374">
            <w:pPr>
              <w:rPr>
                <w:b/>
                <w:bCs/>
                <w:color w:val="000000"/>
              </w:rPr>
            </w:pPr>
          </w:p>
        </w:tc>
        <w:tc>
          <w:tcPr>
            <w:tcW w:w="1054" w:type="dxa"/>
            <w:tcBorders>
              <w:top w:val="nil"/>
              <w:left w:val="nil"/>
              <w:bottom w:val="single" w:sz="4" w:space="0" w:color="auto"/>
              <w:right w:val="single" w:sz="4" w:space="0" w:color="auto"/>
            </w:tcBorders>
            <w:shd w:val="clear" w:color="000000" w:fill="FFFFFF"/>
            <w:vAlign w:val="center"/>
          </w:tcPr>
          <w:p w:rsidR="00BB3374" w:rsidRDefault="009E078E">
            <w:pPr>
              <w:jc w:val="center"/>
              <w:rPr>
                <w:b/>
                <w:bCs/>
                <w:color w:val="000000"/>
              </w:rPr>
            </w:pPr>
            <w:r>
              <w:rPr>
                <w:b/>
                <w:bCs/>
                <w:color w:val="000000"/>
              </w:rPr>
              <w:t xml:space="preserve">Số lớp </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jc w:val="center"/>
              <w:rPr>
                <w:b/>
                <w:bCs/>
                <w:color w:val="000000"/>
              </w:rPr>
            </w:pPr>
            <w:r>
              <w:rPr>
                <w:b/>
                <w:bCs/>
                <w:color w:val="000000"/>
              </w:rPr>
              <w:t xml:space="preserve">Số trẻ </w:t>
            </w:r>
          </w:p>
        </w:tc>
        <w:tc>
          <w:tcPr>
            <w:tcW w:w="1024" w:type="dxa"/>
            <w:gridSpan w:val="2"/>
            <w:tcBorders>
              <w:top w:val="nil"/>
              <w:left w:val="nil"/>
              <w:bottom w:val="single" w:sz="4" w:space="0" w:color="auto"/>
              <w:right w:val="single" w:sz="4" w:space="0" w:color="auto"/>
            </w:tcBorders>
            <w:shd w:val="clear" w:color="000000" w:fill="FFFFFF"/>
            <w:vAlign w:val="center"/>
          </w:tcPr>
          <w:p w:rsidR="00BB3374" w:rsidRDefault="009E078E">
            <w:pPr>
              <w:jc w:val="center"/>
              <w:rPr>
                <w:b/>
                <w:bCs/>
                <w:color w:val="000000"/>
              </w:rPr>
            </w:pPr>
            <w:r>
              <w:rPr>
                <w:b/>
                <w:bCs/>
                <w:color w:val="000000"/>
              </w:rPr>
              <w:t xml:space="preserve">Số lớp </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rPr>
                <w:b/>
                <w:bCs/>
                <w:color w:val="000000"/>
              </w:rPr>
            </w:pPr>
            <w:r>
              <w:rPr>
                <w:b/>
                <w:bCs/>
                <w:color w:val="000000"/>
              </w:rPr>
              <w:t>Số trẻ</w:t>
            </w:r>
          </w:p>
        </w:tc>
        <w:tc>
          <w:tcPr>
            <w:tcW w:w="1025" w:type="dxa"/>
            <w:gridSpan w:val="2"/>
            <w:tcBorders>
              <w:top w:val="nil"/>
              <w:left w:val="nil"/>
              <w:bottom w:val="single" w:sz="4" w:space="0" w:color="auto"/>
              <w:right w:val="single" w:sz="4" w:space="0" w:color="auto"/>
            </w:tcBorders>
            <w:shd w:val="clear" w:color="000000" w:fill="FFFFFF"/>
            <w:vAlign w:val="center"/>
          </w:tcPr>
          <w:p w:rsidR="00BB3374" w:rsidRDefault="009E078E">
            <w:pPr>
              <w:jc w:val="center"/>
              <w:rPr>
                <w:b/>
                <w:bCs/>
                <w:color w:val="000000"/>
              </w:rPr>
            </w:pPr>
            <w:r>
              <w:rPr>
                <w:b/>
                <w:bCs/>
                <w:color w:val="000000"/>
              </w:rPr>
              <w:t xml:space="preserve">Số lớp </w:t>
            </w:r>
          </w:p>
        </w:tc>
        <w:tc>
          <w:tcPr>
            <w:tcW w:w="850" w:type="dxa"/>
            <w:tcBorders>
              <w:top w:val="nil"/>
              <w:left w:val="nil"/>
              <w:bottom w:val="single" w:sz="4" w:space="0" w:color="auto"/>
              <w:right w:val="single" w:sz="4" w:space="0" w:color="auto"/>
            </w:tcBorders>
            <w:shd w:val="clear" w:color="000000" w:fill="FFFFFF"/>
            <w:vAlign w:val="center"/>
          </w:tcPr>
          <w:p w:rsidR="00BB3374" w:rsidRDefault="009E078E">
            <w:pPr>
              <w:jc w:val="center"/>
              <w:rPr>
                <w:b/>
                <w:bCs/>
                <w:color w:val="000000"/>
              </w:rPr>
            </w:pPr>
            <w:r>
              <w:rPr>
                <w:b/>
                <w:bCs/>
                <w:color w:val="000000"/>
              </w:rPr>
              <w:t>Số trẻ</w:t>
            </w:r>
          </w:p>
        </w:tc>
        <w:tc>
          <w:tcPr>
            <w:tcW w:w="1024" w:type="dxa"/>
            <w:tcBorders>
              <w:top w:val="nil"/>
              <w:left w:val="nil"/>
              <w:bottom w:val="single" w:sz="4" w:space="0" w:color="auto"/>
              <w:right w:val="single" w:sz="4" w:space="0" w:color="auto"/>
            </w:tcBorders>
            <w:shd w:val="clear" w:color="000000" w:fill="FFFFFF"/>
            <w:vAlign w:val="center"/>
          </w:tcPr>
          <w:p w:rsidR="00BB3374" w:rsidRDefault="009E078E">
            <w:pPr>
              <w:jc w:val="center"/>
              <w:rPr>
                <w:b/>
                <w:bCs/>
                <w:color w:val="000000"/>
              </w:rPr>
            </w:pPr>
            <w:r>
              <w:rPr>
                <w:b/>
                <w:bCs/>
                <w:color w:val="000000"/>
              </w:rPr>
              <w:t xml:space="preserve">Số lớp </w:t>
            </w:r>
          </w:p>
        </w:tc>
        <w:tc>
          <w:tcPr>
            <w:tcW w:w="819" w:type="dxa"/>
            <w:tcBorders>
              <w:top w:val="nil"/>
              <w:left w:val="nil"/>
              <w:bottom w:val="single" w:sz="4" w:space="0" w:color="auto"/>
              <w:right w:val="single" w:sz="4" w:space="0" w:color="auto"/>
            </w:tcBorders>
            <w:shd w:val="clear" w:color="000000" w:fill="FFFFFF"/>
            <w:vAlign w:val="center"/>
          </w:tcPr>
          <w:p w:rsidR="00BB3374" w:rsidRDefault="009E078E">
            <w:pPr>
              <w:jc w:val="center"/>
              <w:rPr>
                <w:b/>
                <w:bCs/>
                <w:color w:val="000000"/>
              </w:rPr>
            </w:pPr>
            <w:r>
              <w:rPr>
                <w:b/>
                <w:bCs/>
                <w:color w:val="000000"/>
              </w:rPr>
              <w:t>Số trẻ</w:t>
            </w:r>
          </w:p>
        </w:tc>
      </w:tr>
      <w:tr w:rsidR="00BB3374">
        <w:trPr>
          <w:trHeight w:val="510"/>
        </w:trPr>
        <w:tc>
          <w:tcPr>
            <w:tcW w:w="1640" w:type="dxa"/>
            <w:tcBorders>
              <w:top w:val="nil"/>
              <w:left w:val="single" w:sz="4" w:space="0" w:color="auto"/>
              <w:bottom w:val="single" w:sz="4" w:space="0" w:color="auto"/>
              <w:right w:val="single" w:sz="4" w:space="0" w:color="auto"/>
            </w:tcBorders>
            <w:shd w:val="clear" w:color="000000" w:fill="FFFFFF"/>
            <w:vAlign w:val="center"/>
          </w:tcPr>
          <w:p w:rsidR="00BB3374" w:rsidRDefault="009E078E">
            <w:pPr>
              <w:rPr>
                <w:color w:val="000000"/>
              </w:rPr>
            </w:pPr>
            <w:r>
              <w:rPr>
                <w:color w:val="000000"/>
              </w:rPr>
              <w:t>Nhà trẻ</w:t>
            </w:r>
          </w:p>
        </w:tc>
        <w:tc>
          <w:tcPr>
            <w:tcW w:w="1054"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3</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80</w:t>
            </w:r>
          </w:p>
        </w:tc>
        <w:tc>
          <w:tcPr>
            <w:tcW w:w="1024" w:type="dxa"/>
            <w:gridSpan w:val="2"/>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2</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59</w:t>
            </w:r>
          </w:p>
        </w:tc>
        <w:tc>
          <w:tcPr>
            <w:tcW w:w="1025" w:type="dxa"/>
            <w:gridSpan w:val="2"/>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4</w:t>
            </w:r>
          </w:p>
        </w:tc>
        <w:tc>
          <w:tcPr>
            <w:tcW w:w="850"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104</w:t>
            </w:r>
          </w:p>
        </w:tc>
        <w:tc>
          <w:tcPr>
            <w:tcW w:w="1024"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9</w:t>
            </w:r>
          </w:p>
        </w:tc>
        <w:tc>
          <w:tcPr>
            <w:tcW w:w="819"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243</w:t>
            </w:r>
          </w:p>
        </w:tc>
      </w:tr>
      <w:tr w:rsidR="00BB3374">
        <w:trPr>
          <w:trHeight w:val="510"/>
        </w:trPr>
        <w:tc>
          <w:tcPr>
            <w:tcW w:w="1640" w:type="dxa"/>
            <w:tcBorders>
              <w:top w:val="nil"/>
              <w:left w:val="single" w:sz="4" w:space="0" w:color="auto"/>
              <w:bottom w:val="single" w:sz="4" w:space="0" w:color="auto"/>
              <w:right w:val="single" w:sz="4" w:space="0" w:color="auto"/>
            </w:tcBorders>
            <w:shd w:val="clear" w:color="000000" w:fill="FFFFFF"/>
            <w:vAlign w:val="center"/>
          </w:tcPr>
          <w:p w:rsidR="00BB3374" w:rsidRDefault="009E078E">
            <w:pPr>
              <w:rPr>
                <w:color w:val="000000"/>
              </w:rPr>
            </w:pPr>
            <w:r>
              <w:rPr>
                <w:color w:val="000000"/>
              </w:rPr>
              <w:t>Mẫu giáo bé</w:t>
            </w:r>
          </w:p>
        </w:tc>
        <w:tc>
          <w:tcPr>
            <w:tcW w:w="1054"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5</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186</w:t>
            </w:r>
          </w:p>
        </w:tc>
        <w:tc>
          <w:tcPr>
            <w:tcW w:w="1024" w:type="dxa"/>
            <w:gridSpan w:val="2"/>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3</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115</w:t>
            </w:r>
          </w:p>
        </w:tc>
        <w:tc>
          <w:tcPr>
            <w:tcW w:w="1025" w:type="dxa"/>
            <w:gridSpan w:val="2"/>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3</w:t>
            </w:r>
          </w:p>
        </w:tc>
        <w:tc>
          <w:tcPr>
            <w:tcW w:w="850"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112</w:t>
            </w:r>
          </w:p>
        </w:tc>
        <w:tc>
          <w:tcPr>
            <w:tcW w:w="1024"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11</w:t>
            </w:r>
          </w:p>
        </w:tc>
        <w:tc>
          <w:tcPr>
            <w:tcW w:w="819"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413</w:t>
            </w:r>
          </w:p>
        </w:tc>
      </w:tr>
      <w:tr w:rsidR="00BB3374">
        <w:trPr>
          <w:trHeight w:val="510"/>
        </w:trPr>
        <w:tc>
          <w:tcPr>
            <w:tcW w:w="1640" w:type="dxa"/>
            <w:tcBorders>
              <w:top w:val="nil"/>
              <w:left w:val="single" w:sz="4" w:space="0" w:color="auto"/>
              <w:bottom w:val="single" w:sz="4" w:space="0" w:color="auto"/>
              <w:right w:val="single" w:sz="4" w:space="0" w:color="auto"/>
            </w:tcBorders>
            <w:shd w:val="clear" w:color="000000" w:fill="FFFFFF"/>
            <w:vAlign w:val="center"/>
          </w:tcPr>
          <w:p w:rsidR="00BB3374" w:rsidRDefault="009E078E">
            <w:pPr>
              <w:rPr>
                <w:color w:val="000000"/>
              </w:rPr>
            </w:pPr>
            <w:r>
              <w:rPr>
                <w:color w:val="000000"/>
              </w:rPr>
              <w:t>Mẫu giáo nhỡ</w:t>
            </w:r>
          </w:p>
        </w:tc>
        <w:tc>
          <w:tcPr>
            <w:tcW w:w="1054"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5</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198</w:t>
            </w:r>
          </w:p>
        </w:tc>
        <w:tc>
          <w:tcPr>
            <w:tcW w:w="1024" w:type="dxa"/>
            <w:gridSpan w:val="2"/>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2</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70</w:t>
            </w:r>
          </w:p>
        </w:tc>
        <w:tc>
          <w:tcPr>
            <w:tcW w:w="1025" w:type="dxa"/>
            <w:gridSpan w:val="2"/>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4</w:t>
            </w:r>
          </w:p>
        </w:tc>
        <w:tc>
          <w:tcPr>
            <w:tcW w:w="850"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135</w:t>
            </w:r>
          </w:p>
        </w:tc>
        <w:tc>
          <w:tcPr>
            <w:tcW w:w="1024"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11</w:t>
            </w:r>
          </w:p>
        </w:tc>
        <w:tc>
          <w:tcPr>
            <w:tcW w:w="819"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403</w:t>
            </w:r>
          </w:p>
        </w:tc>
      </w:tr>
      <w:tr w:rsidR="00BB3374">
        <w:trPr>
          <w:trHeight w:val="510"/>
        </w:trPr>
        <w:tc>
          <w:tcPr>
            <w:tcW w:w="1640" w:type="dxa"/>
            <w:tcBorders>
              <w:top w:val="nil"/>
              <w:left w:val="single" w:sz="4" w:space="0" w:color="auto"/>
              <w:bottom w:val="single" w:sz="4" w:space="0" w:color="auto"/>
              <w:right w:val="single" w:sz="4" w:space="0" w:color="auto"/>
            </w:tcBorders>
            <w:shd w:val="clear" w:color="000000" w:fill="FFFFFF"/>
            <w:vAlign w:val="center"/>
          </w:tcPr>
          <w:p w:rsidR="00BB3374" w:rsidRDefault="009E078E">
            <w:pPr>
              <w:rPr>
                <w:color w:val="000000"/>
              </w:rPr>
            </w:pPr>
            <w:r>
              <w:rPr>
                <w:color w:val="000000"/>
              </w:rPr>
              <w:t>Mẫu giáo lớn</w:t>
            </w:r>
          </w:p>
        </w:tc>
        <w:tc>
          <w:tcPr>
            <w:tcW w:w="1054"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5</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216</w:t>
            </w:r>
          </w:p>
        </w:tc>
        <w:tc>
          <w:tcPr>
            <w:tcW w:w="1024" w:type="dxa"/>
            <w:gridSpan w:val="2"/>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2</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70</w:t>
            </w:r>
          </w:p>
        </w:tc>
        <w:tc>
          <w:tcPr>
            <w:tcW w:w="1025" w:type="dxa"/>
            <w:gridSpan w:val="2"/>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4</w:t>
            </w:r>
          </w:p>
        </w:tc>
        <w:tc>
          <w:tcPr>
            <w:tcW w:w="850"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155</w:t>
            </w:r>
          </w:p>
        </w:tc>
        <w:tc>
          <w:tcPr>
            <w:tcW w:w="1024"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11</w:t>
            </w:r>
          </w:p>
        </w:tc>
        <w:tc>
          <w:tcPr>
            <w:tcW w:w="819"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441</w:t>
            </w:r>
          </w:p>
        </w:tc>
      </w:tr>
      <w:tr w:rsidR="00BB3374">
        <w:trPr>
          <w:trHeight w:val="480"/>
        </w:trPr>
        <w:tc>
          <w:tcPr>
            <w:tcW w:w="1640" w:type="dxa"/>
            <w:tcBorders>
              <w:top w:val="nil"/>
              <w:left w:val="single" w:sz="4" w:space="0" w:color="auto"/>
              <w:bottom w:val="single" w:sz="4" w:space="0" w:color="auto"/>
              <w:right w:val="single" w:sz="4" w:space="0" w:color="auto"/>
            </w:tcBorders>
            <w:shd w:val="clear" w:color="000000" w:fill="FFFFFF"/>
            <w:vAlign w:val="center"/>
          </w:tcPr>
          <w:p w:rsidR="00BB3374" w:rsidRDefault="009E078E">
            <w:pPr>
              <w:jc w:val="center"/>
              <w:rPr>
                <w:b/>
                <w:bCs/>
                <w:color w:val="000000"/>
              </w:rPr>
            </w:pPr>
            <w:r>
              <w:rPr>
                <w:b/>
                <w:bCs/>
                <w:color w:val="000000"/>
              </w:rPr>
              <w:t>Tổng</w:t>
            </w:r>
          </w:p>
        </w:tc>
        <w:tc>
          <w:tcPr>
            <w:tcW w:w="1054" w:type="dxa"/>
            <w:tcBorders>
              <w:top w:val="nil"/>
              <w:left w:val="nil"/>
              <w:bottom w:val="single" w:sz="4" w:space="0" w:color="auto"/>
              <w:right w:val="single" w:sz="4" w:space="0" w:color="auto"/>
            </w:tcBorders>
            <w:shd w:val="clear" w:color="000000" w:fill="FFFFFF"/>
            <w:vAlign w:val="center"/>
          </w:tcPr>
          <w:p w:rsidR="00BB3374" w:rsidRDefault="009E078E">
            <w:pPr>
              <w:jc w:val="right"/>
              <w:rPr>
                <w:b/>
                <w:bCs/>
                <w:color w:val="000000"/>
              </w:rPr>
            </w:pPr>
            <w:r>
              <w:rPr>
                <w:b/>
                <w:bCs/>
                <w:color w:val="000000"/>
              </w:rPr>
              <w:t>18</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jc w:val="right"/>
              <w:rPr>
                <w:b/>
                <w:bCs/>
                <w:color w:val="000000"/>
              </w:rPr>
            </w:pPr>
            <w:r>
              <w:rPr>
                <w:b/>
                <w:bCs/>
                <w:color w:val="000000"/>
              </w:rPr>
              <w:t>680</w:t>
            </w:r>
          </w:p>
        </w:tc>
        <w:tc>
          <w:tcPr>
            <w:tcW w:w="1024" w:type="dxa"/>
            <w:gridSpan w:val="2"/>
            <w:tcBorders>
              <w:top w:val="nil"/>
              <w:left w:val="nil"/>
              <w:bottom w:val="single" w:sz="4" w:space="0" w:color="auto"/>
              <w:right w:val="single" w:sz="4" w:space="0" w:color="auto"/>
            </w:tcBorders>
            <w:shd w:val="clear" w:color="000000" w:fill="FFFFFF"/>
            <w:vAlign w:val="center"/>
          </w:tcPr>
          <w:p w:rsidR="00BB3374" w:rsidRDefault="009E078E">
            <w:pPr>
              <w:jc w:val="right"/>
              <w:rPr>
                <w:b/>
                <w:bCs/>
                <w:color w:val="000000"/>
              </w:rPr>
            </w:pPr>
            <w:r>
              <w:rPr>
                <w:b/>
                <w:bCs/>
                <w:color w:val="000000"/>
              </w:rPr>
              <w:t>9</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jc w:val="right"/>
              <w:rPr>
                <w:b/>
                <w:bCs/>
                <w:color w:val="000000"/>
              </w:rPr>
            </w:pPr>
            <w:r>
              <w:rPr>
                <w:b/>
                <w:bCs/>
                <w:color w:val="000000"/>
              </w:rPr>
              <w:t>314</w:t>
            </w:r>
          </w:p>
        </w:tc>
        <w:tc>
          <w:tcPr>
            <w:tcW w:w="1025" w:type="dxa"/>
            <w:gridSpan w:val="2"/>
            <w:tcBorders>
              <w:top w:val="nil"/>
              <w:left w:val="nil"/>
              <w:bottom w:val="single" w:sz="4" w:space="0" w:color="auto"/>
              <w:right w:val="single" w:sz="4" w:space="0" w:color="auto"/>
            </w:tcBorders>
            <w:shd w:val="clear" w:color="000000" w:fill="FFFFFF"/>
            <w:vAlign w:val="center"/>
          </w:tcPr>
          <w:p w:rsidR="00BB3374" w:rsidRDefault="009E078E">
            <w:pPr>
              <w:jc w:val="right"/>
              <w:rPr>
                <w:b/>
                <w:bCs/>
                <w:color w:val="000000"/>
              </w:rPr>
            </w:pPr>
            <w:r>
              <w:rPr>
                <w:b/>
                <w:bCs/>
                <w:color w:val="000000"/>
              </w:rPr>
              <w:t>15</w:t>
            </w:r>
          </w:p>
        </w:tc>
        <w:tc>
          <w:tcPr>
            <w:tcW w:w="850" w:type="dxa"/>
            <w:tcBorders>
              <w:top w:val="nil"/>
              <w:left w:val="nil"/>
              <w:bottom w:val="single" w:sz="4" w:space="0" w:color="auto"/>
              <w:right w:val="single" w:sz="4" w:space="0" w:color="auto"/>
            </w:tcBorders>
            <w:shd w:val="clear" w:color="000000" w:fill="FFFFFF"/>
            <w:vAlign w:val="center"/>
          </w:tcPr>
          <w:p w:rsidR="00BB3374" w:rsidRDefault="009E078E">
            <w:pPr>
              <w:jc w:val="right"/>
              <w:rPr>
                <w:b/>
                <w:bCs/>
                <w:color w:val="000000"/>
              </w:rPr>
            </w:pPr>
            <w:r>
              <w:rPr>
                <w:b/>
                <w:bCs/>
                <w:color w:val="000000"/>
              </w:rPr>
              <w:t>506</w:t>
            </w:r>
          </w:p>
        </w:tc>
        <w:tc>
          <w:tcPr>
            <w:tcW w:w="1024" w:type="dxa"/>
            <w:tcBorders>
              <w:top w:val="nil"/>
              <w:left w:val="nil"/>
              <w:bottom w:val="single" w:sz="4" w:space="0" w:color="auto"/>
              <w:right w:val="single" w:sz="4" w:space="0" w:color="auto"/>
            </w:tcBorders>
            <w:shd w:val="clear" w:color="000000" w:fill="FFFFFF"/>
            <w:vAlign w:val="center"/>
          </w:tcPr>
          <w:p w:rsidR="00BB3374" w:rsidRDefault="009E078E">
            <w:pPr>
              <w:pStyle w:val="Heading1"/>
              <w:rPr>
                <w:bCs/>
                <w:color w:val="000000"/>
              </w:rPr>
            </w:pPr>
            <w:r>
              <w:t>42</w:t>
            </w:r>
          </w:p>
        </w:tc>
        <w:tc>
          <w:tcPr>
            <w:tcW w:w="819" w:type="dxa"/>
            <w:tcBorders>
              <w:top w:val="nil"/>
              <w:left w:val="nil"/>
              <w:bottom w:val="single" w:sz="4" w:space="0" w:color="auto"/>
              <w:right w:val="single" w:sz="4" w:space="0" w:color="auto"/>
            </w:tcBorders>
            <w:shd w:val="clear" w:color="000000" w:fill="FFFFFF"/>
            <w:vAlign w:val="center"/>
          </w:tcPr>
          <w:p w:rsidR="00BB3374" w:rsidRDefault="009E078E">
            <w:pPr>
              <w:jc w:val="right"/>
              <w:rPr>
                <w:b/>
                <w:bCs/>
                <w:color w:val="000000"/>
              </w:rPr>
            </w:pPr>
            <w:r>
              <w:rPr>
                <w:b/>
                <w:bCs/>
                <w:color w:val="000000"/>
              </w:rPr>
              <w:t>1.500</w:t>
            </w:r>
          </w:p>
        </w:tc>
      </w:tr>
    </w:tbl>
    <w:p w:rsidR="00BB3374" w:rsidRDefault="00BB3374">
      <w:pPr>
        <w:spacing w:line="274" w:lineRule="auto"/>
        <w:ind w:firstLine="540"/>
        <w:jc w:val="both"/>
        <w:rPr>
          <w:sz w:val="16"/>
        </w:rPr>
      </w:pPr>
    </w:p>
    <w:p w:rsidR="00BB3374" w:rsidRDefault="009E078E">
      <w:pPr>
        <w:spacing w:line="274" w:lineRule="auto"/>
        <w:ind w:firstLine="720"/>
        <w:jc w:val="both"/>
      </w:pPr>
      <w:r>
        <w:t>Nhà trường tổ chức chăm sóc, nuôi dưỡng, giáo dục trẻ theo Chương trình giáo dục mầm non; tổ chức bán trú tại các địa điểm theo điều kiện thực tế và kế hoạch của nhà trường.</w:t>
      </w:r>
    </w:p>
    <w:p w:rsidR="00BB3374" w:rsidRDefault="009E078E">
      <w:pPr>
        <w:spacing w:line="274" w:lineRule="auto"/>
        <w:ind w:firstLine="720"/>
        <w:jc w:val="both"/>
        <w:rPr>
          <w:b/>
        </w:rPr>
      </w:pPr>
      <w:r>
        <w:rPr>
          <w:b/>
        </w:rPr>
        <w:t>2. Đội ngũ cán bộ, giáo viên, nhân viên</w:t>
      </w:r>
    </w:p>
    <w:p w:rsidR="00BB3374" w:rsidRDefault="009E078E">
      <w:pPr>
        <w:spacing w:line="274" w:lineRule="auto"/>
        <w:ind w:firstLine="720"/>
        <w:jc w:val="both"/>
      </w:pPr>
      <w:r>
        <w:t xml:space="preserve">Đội ngũ cán bộ quản lý, giáo viên, nhân viên được hình thành từ đội ngũ của 03 trường trước hợp nhất, được bố trí, phân công thực hiện nhiệm vụ tại cơ </w:t>
      </w:r>
      <w:r>
        <w:lastRenderedPageBreak/>
        <w:t>sở chính và các phân hiệu theo vị trí việc làm, trình độ chuyên môn, năng lực và yêu cầu thực tế.</w:t>
      </w:r>
    </w:p>
    <w:p w:rsidR="00BB3374" w:rsidRDefault="009E078E">
      <w:pPr>
        <w:spacing w:line="274" w:lineRule="auto"/>
        <w:ind w:firstLine="720"/>
        <w:jc w:val="both"/>
      </w:pPr>
      <w:r>
        <w:t>Năm học 2026-2027, toàn trường có 124 CBGVNV, trong đó có 88 biên chế, 36 hợp đồng. Dưới đây là bảng tổng quan về nhân sự của nhà trường:</w:t>
      </w:r>
    </w:p>
    <w:tbl>
      <w:tblPr>
        <w:tblW w:w="9285" w:type="dxa"/>
        <w:tblInd w:w="-5" w:type="dxa"/>
        <w:tblLook w:val="04A0" w:firstRow="1" w:lastRow="0" w:firstColumn="1" w:lastColumn="0" w:noHBand="0" w:noVBand="1"/>
      </w:tblPr>
      <w:tblGrid>
        <w:gridCol w:w="1266"/>
        <w:gridCol w:w="850"/>
        <w:gridCol w:w="808"/>
        <w:gridCol w:w="823"/>
        <w:gridCol w:w="960"/>
        <w:gridCol w:w="960"/>
        <w:gridCol w:w="979"/>
        <w:gridCol w:w="870"/>
        <w:gridCol w:w="899"/>
        <w:gridCol w:w="852"/>
        <w:gridCol w:w="18"/>
      </w:tblGrid>
      <w:tr w:rsidR="00BB3374">
        <w:trPr>
          <w:gridAfter w:val="1"/>
          <w:wAfter w:w="18" w:type="dxa"/>
          <w:trHeight w:val="585"/>
        </w:trPr>
        <w:tc>
          <w:tcPr>
            <w:tcW w:w="1352"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B3374" w:rsidRDefault="009E078E">
            <w:pPr>
              <w:jc w:val="center"/>
              <w:rPr>
                <w:b/>
                <w:bCs/>
                <w:color w:val="000000"/>
              </w:rPr>
            </w:pPr>
            <w:r>
              <w:rPr>
                <w:b/>
                <w:bCs/>
                <w:color w:val="000000"/>
              </w:rPr>
              <w:t>Khối/bộ phận</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B3374" w:rsidRDefault="009E078E">
            <w:pPr>
              <w:jc w:val="center"/>
              <w:rPr>
                <w:b/>
                <w:bCs/>
                <w:color w:val="000000"/>
              </w:rPr>
            </w:pPr>
            <w:r>
              <w:rPr>
                <w:b/>
                <w:bCs/>
                <w:color w:val="000000"/>
              </w:rPr>
              <w:t>Biên chế</w:t>
            </w:r>
          </w:p>
        </w:tc>
        <w:tc>
          <w:tcPr>
            <w:tcW w:w="77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B3374" w:rsidRDefault="009E078E">
            <w:pPr>
              <w:jc w:val="center"/>
              <w:rPr>
                <w:b/>
                <w:bCs/>
                <w:color w:val="000000"/>
              </w:rPr>
            </w:pPr>
            <w:r>
              <w:rPr>
                <w:b/>
                <w:bCs/>
                <w:color w:val="000000"/>
              </w:rPr>
              <w:t>Hợp đồng</w:t>
            </w:r>
          </w:p>
        </w:tc>
        <w:tc>
          <w:tcPr>
            <w:tcW w:w="3687" w:type="dxa"/>
            <w:gridSpan w:val="4"/>
            <w:tcBorders>
              <w:top w:val="single" w:sz="4" w:space="0" w:color="auto"/>
              <w:left w:val="nil"/>
              <w:bottom w:val="single" w:sz="4" w:space="0" w:color="auto"/>
              <w:right w:val="single" w:sz="4" w:space="0" w:color="000000"/>
            </w:tcBorders>
            <w:shd w:val="clear" w:color="000000" w:fill="FFFFFF"/>
            <w:vAlign w:val="center"/>
          </w:tcPr>
          <w:p w:rsidR="00BB3374" w:rsidRDefault="009E078E">
            <w:pPr>
              <w:jc w:val="center"/>
              <w:rPr>
                <w:b/>
                <w:bCs/>
                <w:color w:val="000000"/>
              </w:rPr>
            </w:pPr>
            <w:r>
              <w:rPr>
                <w:b/>
                <w:bCs/>
                <w:color w:val="000000"/>
              </w:rPr>
              <w:t>Trình độ chuyên môn</w:t>
            </w:r>
          </w:p>
        </w:tc>
        <w:tc>
          <w:tcPr>
            <w:tcW w:w="2603" w:type="dxa"/>
            <w:gridSpan w:val="3"/>
            <w:tcBorders>
              <w:top w:val="single" w:sz="4" w:space="0" w:color="auto"/>
              <w:left w:val="nil"/>
              <w:bottom w:val="single" w:sz="4" w:space="0" w:color="auto"/>
              <w:right w:val="single" w:sz="4" w:space="0" w:color="000000"/>
            </w:tcBorders>
            <w:shd w:val="clear" w:color="000000" w:fill="FFFFFF"/>
            <w:vAlign w:val="center"/>
          </w:tcPr>
          <w:p w:rsidR="00BB3374" w:rsidRDefault="009E078E">
            <w:pPr>
              <w:jc w:val="center"/>
              <w:rPr>
                <w:b/>
                <w:bCs/>
                <w:color w:val="000000"/>
              </w:rPr>
            </w:pPr>
            <w:r>
              <w:rPr>
                <w:b/>
                <w:bCs/>
                <w:color w:val="000000"/>
              </w:rPr>
              <w:t>Chức danh nghề nghiệp</w:t>
            </w:r>
          </w:p>
        </w:tc>
      </w:tr>
      <w:tr w:rsidR="00BB3374">
        <w:trPr>
          <w:trHeight w:val="585"/>
        </w:trPr>
        <w:tc>
          <w:tcPr>
            <w:tcW w:w="1352" w:type="dxa"/>
            <w:vMerge/>
            <w:tcBorders>
              <w:top w:val="single" w:sz="4" w:space="0" w:color="auto"/>
              <w:left w:val="single" w:sz="4" w:space="0" w:color="auto"/>
              <w:bottom w:val="single" w:sz="4" w:space="0" w:color="auto"/>
              <w:right w:val="single" w:sz="4" w:space="0" w:color="auto"/>
            </w:tcBorders>
            <w:vAlign w:val="center"/>
          </w:tcPr>
          <w:p w:rsidR="00BB3374" w:rsidRDefault="00BB3374">
            <w:pPr>
              <w:rPr>
                <w:b/>
                <w:bCs/>
                <w:color w:val="000000"/>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BB3374" w:rsidRDefault="00BB3374">
            <w:pPr>
              <w:rPr>
                <w:b/>
                <w:bCs/>
                <w:color w:val="000000"/>
              </w:rPr>
            </w:pPr>
          </w:p>
        </w:tc>
        <w:tc>
          <w:tcPr>
            <w:tcW w:w="775" w:type="dxa"/>
            <w:vMerge/>
            <w:tcBorders>
              <w:top w:val="single" w:sz="4" w:space="0" w:color="auto"/>
              <w:left w:val="single" w:sz="4" w:space="0" w:color="auto"/>
              <w:bottom w:val="single" w:sz="4" w:space="0" w:color="auto"/>
              <w:right w:val="single" w:sz="4" w:space="0" w:color="auto"/>
            </w:tcBorders>
            <w:vAlign w:val="center"/>
          </w:tcPr>
          <w:p w:rsidR="00BB3374" w:rsidRDefault="00BB3374">
            <w:pPr>
              <w:rPr>
                <w:b/>
                <w:bCs/>
                <w:color w:val="000000"/>
              </w:rPr>
            </w:pPr>
          </w:p>
        </w:tc>
        <w:tc>
          <w:tcPr>
            <w:tcW w:w="807" w:type="dxa"/>
            <w:tcBorders>
              <w:top w:val="nil"/>
              <w:left w:val="nil"/>
              <w:bottom w:val="single" w:sz="4" w:space="0" w:color="auto"/>
              <w:right w:val="single" w:sz="4" w:space="0" w:color="auto"/>
            </w:tcBorders>
            <w:shd w:val="clear" w:color="000000" w:fill="FFFFFF"/>
            <w:vAlign w:val="center"/>
          </w:tcPr>
          <w:p w:rsidR="00BB3374" w:rsidRDefault="009E078E">
            <w:pPr>
              <w:jc w:val="center"/>
              <w:rPr>
                <w:b/>
                <w:bCs/>
                <w:color w:val="000000"/>
              </w:rPr>
            </w:pPr>
            <w:r>
              <w:rPr>
                <w:b/>
                <w:bCs/>
                <w:color w:val="000000"/>
              </w:rPr>
              <w:t>Thạc sỹ</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jc w:val="center"/>
              <w:rPr>
                <w:b/>
                <w:bCs/>
                <w:color w:val="000000"/>
              </w:rPr>
            </w:pPr>
            <w:r>
              <w:rPr>
                <w:b/>
                <w:bCs/>
                <w:color w:val="000000"/>
              </w:rPr>
              <w:t>Đại học</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jc w:val="center"/>
              <w:rPr>
                <w:b/>
                <w:bCs/>
                <w:color w:val="000000"/>
              </w:rPr>
            </w:pPr>
            <w:r>
              <w:rPr>
                <w:b/>
                <w:bCs/>
                <w:color w:val="000000"/>
              </w:rPr>
              <w:t>Cao đẳng</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jc w:val="center"/>
              <w:rPr>
                <w:b/>
                <w:bCs/>
                <w:color w:val="000000"/>
              </w:rPr>
            </w:pPr>
            <w:r>
              <w:rPr>
                <w:b/>
                <w:bCs/>
                <w:color w:val="000000"/>
              </w:rPr>
              <w:t>Trung cấp</w:t>
            </w:r>
          </w:p>
        </w:tc>
        <w:tc>
          <w:tcPr>
            <w:tcW w:w="823" w:type="dxa"/>
            <w:tcBorders>
              <w:top w:val="nil"/>
              <w:left w:val="nil"/>
              <w:bottom w:val="single" w:sz="4" w:space="0" w:color="auto"/>
              <w:right w:val="single" w:sz="4" w:space="0" w:color="auto"/>
            </w:tcBorders>
            <w:shd w:val="clear" w:color="000000" w:fill="FFFFFF"/>
            <w:vAlign w:val="center"/>
          </w:tcPr>
          <w:p w:rsidR="00BB3374" w:rsidRDefault="009E078E">
            <w:pPr>
              <w:rPr>
                <w:b/>
                <w:bCs/>
                <w:color w:val="000000"/>
              </w:rPr>
            </w:pPr>
            <w:r>
              <w:rPr>
                <w:b/>
                <w:bCs/>
                <w:color w:val="000000"/>
              </w:rPr>
              <w:t>Hạng II</w:t>
            </w:r>
          </w:p>
        </w:tc>
        <w:tc>
          <w:tcPr>
            <w:tcW w:w="928" w:type="dxa"/>
            <w:tcBorders>
              <w:top w:val="nil"/>
              <w:left w:val="nil"/>
              <w:bottom w:val="single" w:sz="4" w:space="0" w:color="auto"/>
              <w:right w:val="single" w:sz="4" w:space="0" w:color="auto"/>
            </w:tcBorders>
            <w:shd w:val="clear" w:color="000000" w:fill="FFFFFF"/>
            <w:vAlign w:val="center"/>
          </w:tcPr>
          <w:p w:rsidR="00BB3374" w:rsidRDefault="009E078E">
            <w:pPr>
              <w:jc w:val="center"/>
              <w:rPr>
                <w:b/>
                <w:bCs/>
                <w:color w:val="000000"/>
              </w:rPr>
            </w:pPr>
            <w:r>
              <w:rPr>
                <w:b/>
                <w:bCs/>
                <w:color w:val="000000"/>
              </w:rPr>
              <w:t>Hạng III</w:t>
            </w:r>
          </w:p>
        </w:tc>
        <w:tc>
          <w:tcPr>
            <w:tcW w:w="870" w:type="dxa"/>
            <w:gridSpan w:val="2"/>
            <w:tcBorders>
              <w:top w:val="nil"/>
              <w:left w:val="nil"/>
              <w:bottom w:val="single" w:sz="4" w:space="0" w:color="auto"/>
              <w:right w:val="single" w:sz="4" w:space="0" w:color="auto"/>
            </w:tcBorders>
            <w:shd w:val="clear" w:color="000000" w:fill="FFFFFF"/>
            <w:vAlign w:val="center"/>
          </w:tcPr>
          <w:p w:rsidR="00BB3374" w:rsidRDefault="009E078E">
            <w:pPr>
              <w:jc w:val="center"/>
              <w:rPr>
                <w:b/>
                <w:bCs/>
                <w:color w:val="000000"/>
              </w:rPr>
            </w:pPr>
            <w:r>
              <w:rPr>
                <w:b/>
                <w:bCs/>
                <w:color w:val="000000"/>
              </w:rPr>
              <w:t>Hạng IV</w:t>
            </w:r>
          </w:p>
        </w:tc>
      </w:tr>
      <w:tr w:rsidR="00BB3374">
        <w:trPr>
          <w:trHeight w:val="585"/>
        </w:trPr>
        <w:tc>
          <w:tcPr>
            <w:tcW w:w="1352" w:type="dxa"/>
            <w:tcBorders>
              <w:top w:val="nil"/>
              <w:left w:val="single" w:sz="4" w:space="0" w:color="auto"/>
              <w:bottom w:val="single" w:sz="4" w:space="0" w:color="auto"/>
              <w:right w:val="single" w:sz="4" w:space="0" w:color="auto"/>
            </w:tcBorders>
            <w:shd w:val="clear" w:color="000000" w:fill="FFFFFF"/>
            <w:vAlign w:val="center"/>
          </w:tcPr>
          <w:p w:rsidR="00BB3374" w:rsidRDefault="009E078E">
            <w:pPr>
              <w:rPr>
                <w:b/>
                <w:bCs/>
                <w:color w:val="FF0000"/>
              </w:rPr>
            </w:pPr>
            <w:r>
              <w:rPr>
                <w:b/>
                <w:bCs/>
                <w:color w:val="FF0000"/>
              </w:rPr>
              <w:t>Toàn trường</w:t>
            </w:r>
          </w:p>
        </w:tc>
        <w:tc>
          <w:tcPr>
            <w:tcW w:w="850" w:type="dxa"/>
            <w:tcBorders>
              <w:top w:val="nil"/>
              <w:left w:val="nil"/>
              <w:bottom w:val="single" w:sz="4" w:space="0" w:color="auto"/>
              <w:right w:val="single" w:sz="4" w:space="0" w:color="auto"/>
            </w:tcBorders>
            <w:shd w:val="clear" w:color="000000" w:fill="FFFFFF"/>
            <w:vAlign w:val="center"/>
          </w:tcPr>
          <w:p w:rsidR="00BB3374" w:rsidRDefault="009E078E">
            <w:pPr>
              <w:jc w:val="right"/>
              <w:rPr>
                <w:b/>
                <w:bCs/>
                <w:color w:val="FF0000"/>
              </w:rPr>
            </w:pPr>
            <w:r>
              <w:rPr>
                <w:b/>
                <w:bCs/>
                <w:color w:val="FF0000"/>
              </w:rPr>
              <w:t>88</w:t>
            </w:r>
          </w:p>
        </w:tc>
        <w:tc>
          <w:tcPr>
            <w:tcW w:w="775" w:type="dxa"/>
            <w:tcBorders>
              <w:top w:val="nil"/>
              <w:left w:val="nil"/>
              <w:bottom w:val="single" w:sz="4" w:space="0" w:color="auto"/>
              <w:right w:val="single" w:sz="4" w:space="0" w:color="auto"/>
            </w:tcBorders>
            <w:shd w:val="clear" w:color="000000" w:fill="FFFFFF"/>
            <w:vAlign w:val="center"/>
          </w:tcPr>
          <w:p w:rsidR="00BB3374" w:rsidRDefault="009E078E">
            <w:pPr>
              <w:jc w:val="right"/>
              <w:rPr>
                <w:b/>
                <w:bCs/>
                <w:color w:val="FF0000"/>
              </w:rPr>
            </w:pPr>
            <w:r>
              <w:rPr>
                <w:b/>
                <w:bCs/>
                <w:color w:val="FF0000"/>
              </w:rPr>
              <w:t>36</w:t>
            </w:r>
          </w:p>
        </w:tc>
        <w:tc>
          <w:tcPr>
            <w:tcW w:w="807" w:type="dxa"/>
            <w:tcBorders>
              <w:top w:val="nil"/>
              <w:left w:val="nil"/>
              <w:bottom w:val="single" w:sz="4" w:space="0" w:color="auto"/>
              <w:right w:val="single" w:sz="4" w:space="0" w:color="auto"/>
            </w:tcBorders>
            <w:shd w:val="clear" w:color="000000" w:fill="FFFFFF"/>
            <w:vAlign w:val="center"/>
          </w:tcPr>
          <w:p w:rsidR="00BB3374" w:rsidRDefault="009E078E">
            <w:pPr>
              <w:jc w:val="right"/>
              <w:rPr>
                <w:b/>
                <w:bCs/>
                <w:color w:val="FF0000"/>
              </w:rPr>
            </w:pPr>
            <w:r>
              <w:rPr>
                <w:b/>
                <w:bCs/>
                <w:color w:val="FF0000"/>
              </w:rPr>
              <w:t>1</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jc w:val="right"/>
              <w:rPr>
                <w:b/>
                <w:bCs/>
                <w:color w:val="FF0000"/>
              </w:rPr>
            </w:pPr>
            <w:r>
              <w:rPr>
                <w:b/>
                <w:bCs/>
                <w:color w:val="FF0000"/>
              </w:rPr>
              <w:t>73</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jc w:val="right"/>
              <w:rPr>
                <w:b/>
                <w:bCs/>
                <w:color w:val="FF0000"/>
              </w:rPr>
            </w:pPr>
            <w:r>
              <w:rPr>
                <w:b/>
                <w:bCs/>
                <w:color w:val="FF0000"/>
              </w:rPr>
              <w:t>32</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jc w:val="right"/>
              <w:rPr>
                <w:b/>
                <w:bCs/>
                <w:color w:val="FF0000"/>
              </w:rPr>
            </w:pPr>
            <w:r>
              <w:rPr>
                <w:b/>
                <w:bCs/>
                <w:color w:val="FF0000"/>
              </w:rPr>
              <w:t>7</w:t>
            </w:r>
          </w:p>
        </w:tc>
        <w:tc>
          <w:tcPr>
            <w:tcW w:w="823" w:type="dxa"/>
            <w:tcBorders>
              <w:top w:val="nil"/>
              <w:left w:val="nil"/>
              <w:bottom w:val="single" w:sz="4" w:space="0" w:color="auto"/>
              <w:right w:val="single" w:sz="4" w:space="0" w:color="auto"/>
            </w:tcBorders>
            <w:shd w:val="clear" w:color="000000" w:fill="FFFFFF"/>
            <w:vAlign w:val="center"/>
          </w:tcPr>
          <w:p w:rsidR="00BB3374" w:rsidRDefault="009E078E">
            <w:pPr>
              <w:jc w:val="right"/>
              <w:rPr>
                <w:b/>
                <w:bCs/>
                <w:color w:val="FF0000"/>
              </w:rPr>
            </w:pPr>
            <w:r>
              <w:rPr>
                <w:b/>
                <w:bCs/>
                <w:color w:val="FF0000"/>
              </w:rPr>
              <w:t>24</w:t>
            </w:r>
          </w:p>
        </w:tc>
        <w:tc>
          <w:tcPr>
            <w:tcW w:w="928" w:type="dxa"/>
            <w:tcBorders>
              <w:top w:val="nil"/>
              <w:left w:val="nil"/>
              <w:bottom w:val="single" w:sz="4" w:space="0" w:color="auto"/>
              <w:right w:val="single" w:sz="4" w:space="0" w:color="auto"/>
            </w:tcBorders>
            <w:shd w:val="clear" w:color="000000" w:fill="FFFFFF"/>
            <w:vAlign w:val="center"/>
          </w:tcPr>
          <w:p w:rsidR="00BB3374" w:rsidRDefault="009E078E">
            <w:pPr>
              <w:jc w:val="right"/>
              <w:rPr>
                <w:b/>
                <w:bCs/>
                <w:color w:val="FF0000"/>
              </w:rPr>
            </w:pPr>
            <w:r>
              <w:rPr>
                <w:b/>
                <w:bCs/>
                <w:color w:val="FF0000"/>
              </w:rPr>
              <w:t>59</w:t>
            </w:r>
          </w:p>
        </w:tc>
        <w:tc>
          <w:tcPr>
            <w:tcW w:w="870" w:type="dxa"/>
            <w:gridSpan w:val="2"/>
            <w:tcBorders>
              <w:top w:val="nil"/>
              <w:left w:val="nil"/>
              <w:bottom w:val="single" w:sz="4" w:space="0" w:color="auto"/>
              <w:right w:val="single" w:sz="4" w:space="0" w:color="auto"/>
            </w:tcBorders>
            <w:shd w:val="clear" w:color="000000" w:fill="FFFFFF"/>
            <w:vAlign w:val="center"/>
          </w:tcPr>
          <w:p w:rsidR="00BB3374" w:rsidRDefault="009E078E">
            <w:pPr>
              <w:jc w:val="right"/>
              <w:rPr>
                <w:b/>
                <w:bCs/>
                <w:color w:val="FF0000"/>
              </w:rPr>
            </w:pPr>
            <w:r>
              <w:rPr>
                <w:b/>
                <w:bCs/>
                <w:color w:val="FF0000"/>
              </w:rPr>
              <w:t>2</w:t>
            </w:r>
          </w:p>
        </w:tc>
      </w:tr>
      <w:tr w:rsidR="00BB3374">
        <w:trPr>
          <w:trHeight w:val="585"/>
        </w:trPr>
        <w:tc>
          <w:tcPr>
            <w:tcW w:w="1352" w:type="dxa"/>
            <w:tcBorders>
              <w:top w:val="nil"/>
              <w:left w:val="single" w:sz="4" w:space="0" w:color="auto"/>
              <w:bottom w:val="single" w:sz="4" w:space="0" w:color="auto"/>
              <w:right w:val="single" w:sz="4" w:space="0" w:color="auto"/>
            </w:tcBorders>
            <w:shd w:val="clear" w:color="000000" w:fill="FFFFFF"/>
            <w:vAlign w:val="center"/>
          </w:tcPr>
          <w:p w:rsidR="00BB3374" w:rsidRDefault="009E078E">
            <w:pPr>
              <w:rPr>
                <w:bCs/>
                <w:color w:val="000000"/>
              </w:rPr>
            </w:pPr>
            <w:r>
              <w:rPr>
                <w:bCs/>
                <w:color w:val="000000"/>
              </w:rPr>
              <w:t>CBQL</w:t>
            </w:r>
          </w:p>
        </w:tc>
        <w:tc>
          <w:tcPr>
            <w:tcW w:w="850"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4</w:t>
            </w:r>
          </w:p>
        </w:tc>
        <w:tc>
          <w:tcPr>
            <w:tcW w:w="775" w:type="dxa"/>
            <w:tcBorders>
              <w:top w:val="nil"/>
              <w:left w:val="nil"/>
              <w:bottom w:val="single" w:sz="4" w:space="0" w:color="auto"/>
              <w:right w:val="single" w:sz="4" w:space="0" w:color="auto"/>
            </w:tcBorders>
            <w:shd w:val="clear" w:color="000000" w:fill="FFFFFF"/>
            <w:vAlign w:val="center"/>
          </w:tcPr>
          <w:p w:rsidR="00BB3374" w:rsidRDefault="009E078E">
            <w:pPr>
              <w:rPr>
                <w:color w:val="000000"/>
              </w:rPr>
            </w:pPr>
            <w:r>
              <w:rPr>
                <w:color w:val="000000"/>
              </w:rPr>
              <w:t> </w:t>
            </w:r>
          </w:p>
        </w:tc>
        <w:tc>
          <w:tcPr>
            <w:tcW w:w="807"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1</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3</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rPr>
                <w:color w:val="000000"/>
              </w:rPr>
            </w:pPr>
            <w:r>
              <w:rPr>
                <w:color w:val="000000"/>
              </w:rPr>
              <w:t> </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rPr>
                <w:color w:val="000000"/>
              </w:rPr>
            </w:pPr>
            <w:r>
              <w:rPr>
                <w:color w:val="000000"/>
              </w:rPr>
              <w:t> </w:t>
            </w:r>
          </w:p>
        </w:tc>
        <w:tc>
          <w:tcPr>
            <w:tcW w:w="823"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3</w:t>
            </w:r>
          </w:p>
        </w:tc>
        <w:tc>
          <w:tcPr>
            <w:tcW w:w="928" w:type="dxa"/>
            <w:tcBorders>
              <w:top w:val="nil"/>
              <w:left w:val="nil"/>
              <w:bottom w:val="single" w:sz="4" w:space="0" w:color="auto"/>
              <w:right w:val="single" w:sz="4" w:space="0" w:color="auto"/>
            </w:tcBorders>
            <w:shd w:val="clear" w:color="000000" w:fill="FFFFFF"/>
            <w:vAlign w:val="center"/>
          </w:tcPr>
          <w:p w:rsidR="00BB3374" w:rsidRDefault="009E078E">
            <w:pPr>
              <w:rPr>
                <w:color w:val="000000"/>
              </w:rPr>
            </w:pPr>
            <w:r>
              <w:rPr>
                <w:color w:val="000000"/>
              </w:rPr>
              <w:t> </w:t>
            </w:r>
          </w:p>
        </w:tc>
        <w:tc>
          <w:tcPr>
            <w:tcW w:w="870" w:type="dxa"/>
            <w:gridSpan w:val="2"/>
            <w:tcBorders>
              <w:top w:val="nil"/>
              <w:left w:val="nil"/>
              <w:bottom w:val="single" w:sz="4" w:space="0" w:color="auto"/>
              <w:right w:val="single" w:sz="4" w:space="0" w:color="auto"/>
            </w:tcBorders>
            <w:shd w:val="clear" w:color="000000" w:fill="FFFFFF"/>
            <w:vAlign w:val="center"/>
          </w:tcPr>
          <w:p w:rsidR="00BB3374" w:rsidRDefault="009E078E">
            <w:pPr>
              <w:rPr>
                <w:color w:val="000000"/>
              </w:rPr>
            </w:pPr>
            <w:r>
              <w:rPr>
                <w:color w:val="000000"/>
              </w:rPr>
              <w:t> </w:t>
            </w:r>
          </w:p>
        </w:tc>
      </w:tr>
      <w:tr w:rsidR="00BB3374">
        <w:trPr>
          <w:trHeight w:val="585"/>
        </w:trPr>
        <w:tc>
          <w:tcPr>
            <w:tcW w:w="1352" w:type="dxa"/>
            <w:tcBorders>
              <w:top w:val="nil"/>
              <w:left w:val="single" w:sz="4" w:space="0" w:color="auto"/>
              <w:bottom w:val="single" w:sz="4" w:space="0" w:color="auto"/>
              <w:right w:val="single" w:sz="4" w:space="0" w:color="auto"/>
            </w:tcBorders>
            <w:shd w:val="clear" w:color="000000" w:fill="FFFFFF"/>
            <w:vAlign w:val="center"/>
          </w:tcPr>
          <w:p w:rsidR="00BB3374" w:rsidRDefault="009E078E">
            <w:pPr>
              <w:rPr>
                <w:bCs/>
                <w:color w:val="000000"/>
              </w:rPr>
            </w:pPr>
            <w:r>
              <w:rPr>
                <w:bCs/>
                <w:color w:val="000000"/>
              </w:rPr>
              <w:t>GV</w:t>
            </w:r>
          </w:p>
        </w:tc>
        <w:tc>
          <w:tcPr>
            <w:tcW w:w="850"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82</w:t>
            </w:r>
          </w:p>
        </w:tc>
        <w:tc>
          <w:tcPr>
            <w:tcW w:w="775"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4</w:t>
            </w:r>
          </w:p>
        </w:tc>
        <w:tc>
          <w:tcPr>
            <w:tcW w:w="807" w:type="dxa"/>
            <w:tcBorders>
              <w:top w:val="nil"/>
              <w:left w:val="nil"/>
              <w:bottom w:val="single" w:sz="4" w:space="0" w:color="auto"/>
              <w:right w:val="single" w:sz="4" w:space="0" w:color="auto"/>
            </w:tcBorders>
            <w:shd w:val="clear" w:color="000000" w:fill="FFFFFF"/>
            <w:vAlign w:val="center"/>
          </w:tcPr>
          <w:p w:rsidR="00BB3374" w:rsidRDefault="009E078E">
            <w:pPr>
              <w:rPr>
                <w:color w:val="000000"/>
              </w:rPr>
            </w:pPr>
            <w:r>
              <w:rPr>
                <w:color w:val="000000"/>
              </w:rPr>
              <w:t> </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68</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17</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rPr>
                <w:color w:val="000000"/>
              </w:rPr>
            </w:pPr>
            <w:r>
              <w:rPr>
                <w:color w:val="000000"/>
              </w:rPr>
              <w:t> </w:t>
            </w:r>
          </w:p>
        </w:tc>
        <w:tc>
          <w:tcPr>
            <w:tcW w:w="823"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21</w:t>
            </w:r>
          </w:p>
        </w:tc>
        <w:tc>
          <w:tcPr>
            <w:tcW w:w="928"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59</w:t>
            </w:r>
          </w:p>
        </w:tc>
        <w:tc>
          <w:tcPr>
            <w:tcW w:w="870" w:type="dxa"/>
            <w:gridSpan w:val="2"/>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2</w:t>
            </w:r>
          </w:p>
        </w:tc>
      </w:tr>
      <w:tr w:rsidR="00BB3374">
        <w:trPr>
          <w:trHeight w:val="585"/>
        </w:trPr>
        <w:tc>
          <w:tcPr>
            <w:tcW w:w="1352" w:type="dxa"/>
            <w:tcBorders>
              <w:top w:val="nil"/>
              <w:left w:val="single" w:sz="4" w:space="0" w:color="auto"/>
              <w:bottom w:val="single" w:sz="4" w:space="0" w:color="auto"/>
              <w:right w:val="single" w:sz="4" w:space="0" w:color="auto"/>
            </w:tcBorders>
            <w:shd w:val="clear" w:color="000000" w:fill="FFFFFF"/>
            <w:vAlign w:val="center"/>
          </w:tcPr>
          <w:p w:rsidR="00BB3374" w:rsidRDefault="009E078E">
            <w:pPr>
              <w:rPr>
                <w:bCs/>
                <w:color w:val="000000"/>
              </w:rPr>
            </w:pPr>
            <w:r>
              <w:rPr>
                <w:bCs/>
                <w:color w:val="000000"/>
              </w:rPr>
              <w:t>NV Nuôi</w:t>
            </w:r>
          </w:p>
        </w:tc>
        <w:tc>
          <w:tcPr>
            <w:tcW w:w="850" w:type="dxa"/>
            <w:tcBorders>
              <w:top w:val="nil"/>
              <w:left w:val="nil"/>
              <w:bottom w:val="single" w:sz="4" w:space="0" w:color="auto"/>
              <w:right w:val="single" w:sz="4" w:space="0" w:color="auto"/>
            </w:tcBorders>
            <w:shd w:val="clear" w:color="000000" w:fill="FFFFFF"/>
            <w:vAlign w:val="center"/>
          </w:tcPr>
          <w:p w:rsidR="00BB3374" w:rsidRDefault="009E078E">
            <w:pPr>
              <w:rPr>
                <w:color w:val="000000"/>
              </w:rPr>
            </w:pPr>
            <w:r>
              <w:rPr>
                <w:color w:val="000000"/>
              </w:rPr>
              <w:t> </w:t>
            </w:r>
          </w:p>
        </w:tc>
        <w:tc>
          <w:tcPr>
            <w:tcW w:w="775"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20</w:t>
            </w:r>
          </w:p>
        </w:tc>
        <w:tc>
          <w:tcPr>
            <w:tcW w:w="807" w:type="dxa"/>
            <w:tcBorders>
              <w:top w:val="nil"/>
              <w:left w:val="nil"/>
              <w:bottom w:val="single" w:sz="4" w:space="0" w:color="auto"/>
              <w:right w:val="single" w:sz="4" w:space="0" w:color="auto"/>
            </w:tcBorders>
            <w:shd w:val="clear" w:color="000000" w:fill="FFFFFF"/>
            <w:vAlign w:val="center"/>
          </w:tcPr>
          <w:p w:rsidR="00BB3374" w:rsidRDefault="009E078E">
            <w:pPr>
              <w:rPr>
                <w:color w:val="000000"/>
              </w:rPr>
            </w:pPr>
            <w:r>
              <w:rPr>
                <w:color w:val="000000"/>
              </w:rPr>
              <w:t> </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rPr>
                <w:color w:val="000000"/>
              </w:rPr>
            </w:pPr>
            <w:r>
              <w:rPr>
                <w:color w:val="000000"/>
              </w:rPr>
              <w:t> </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13</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7</w:t>
            </w:r>
          </w:p>
        </w:tc>
        <w:tc>
          <w:tcPr>
            <w:tcW w:w="823" w:type="dxa"/>
            <w:tcBorders>
              <w:top w:val="nil"/>
              <w:left w:val="nil"/>
              <w:bottom w:val="single" w:sz="4" w:space="0" w:color="auto"/>
              <w:right w:val="single" w:sz="4" w:space="0" w:color="auto"/>
            </w:tcBorders>
            <w:shd w:val="clear" w:color="000000" w:fill="FFFFFF"/>
            <w:vAlign w:val="center"/>
          </w:tcPr>
          <w:p w:rsidR="00BB3374" w:rsidRDefault="009E078E">
            <w:pPr>
              <w:rPr>
                <w:color w:val="000000"/>
              </w:rPr>
            </w:pPr>
            <w:r>
              <w:rPr>
                <w:color w:val="000000"/>
              </w:rPr>
              <w:t> </w:t>
            </w:r>
          </w:p>
        </w:tc>
        <w:tc>
          <w:tcPr>
            <w:tcW w:w="928" w:type="dxa"/>
            <w:tcBorders>
              <w:top w:val="nil"/>
              <w:left w:val="nil"/>
              <w:bottom w:val="single" w:sz="4" w:space="0" w:color="auto"/>
              <w:right w:val="single" w:sz="4" w:space="0" w:color="auto"/>
            </w:tcBorders>
            <w:shd w:val="clear" w:color="000000" w:fill="FFFFFF"/>
            <w:vAlign w:val="center"/>
          </w:tcPr>
          <w:p w:rsidR="00BB3374" w:rsidRDefault="009E078E">
            <w:pPr>
              <w:rPr>
                <w:color w:val="000000"/>
              </w:rPr>
            </w:pPr>
            <w:r>
              <w:rPr>
                <w:color w:val="000000"/>
              </w:rPr>
              <w:t> </w:t>
            </w:r>
          </w:p>
        </w:tc>
        <w:tc>
          <w:tcPr>
            <w:tcW w:w="870" w:type="dxa"/>
            <w:gridSpan w:val="2"/>
            <w:tcBorders>
              <w:top w:val="nil"/>
              <w:left w:val="nil"/>
              <w:bottom w:val="single" w:sz="4" w:space="0" w:color="auto"/>
              <w:right w:val="single" w:sz="4" w:space="0" w:color="auto"/>
            </w:tcBorders>
            <w:shd w:val="clear" w:color="000000" w:fill="FFFFFF"/>
            <w:vAlign w:val="center"/>
          </w:tcPr>
          <w:p w:rsidR="00BB3374" w:rsidRDefault="009E078E">
            <w:pPr>
              <w:rPr>
                <w:color w:val="000000"/>
              </w:rPr>
            </w:pPr>
            <w:r>
              <w:rPr>
                <w:color w:val="000000"/>
              </w:rPr>
              <w:t> </w:t>
            </w:r>
          </w:p>
        </w:tc>
      </w:tr>
      <w:tr w:rsidR="00BB3374">
        <w:trPr>
          <w:trHeight w:val="585"/>
        </w:trPr>
        <w:tc>
          <w:tcPr>
            <w:tcW w:w="1352" w:type="dxa"/>
            <w:tcBorders>
              <w:top w:val="nil"/>
              <w:left w:val="single" w:sz="4" w:space="0" w:color="auto"/>
              <w:bottom w:val="single" w:sz="4" w:space="0" w:color="auto"/>
              <w:right w:val="single" w:sz="4" w:space="0" w:color="auto"/>
            </w:tcBorders>
            <w:shd w:val="clear" w:color="000000" w:fill="FFFFFF"/>
            <w:vAlign w:val="center"/>
          </w:tcPr>
          <w:p w:rsidR="00BB3374" w:rsidRDefault="009E078E">
            <w:pPr>
              <w:rPr>
                <w:bCs/>
                <w:color w:val="000000"/>
              </w:rPr>
            </w:pPr>
            <w:r>
              <w:rPr>
                <w:bCs/>
                <w:color w:val="000000"/>
              </w:rPr>
              <w:t>NV Hành chính</w:t>
            </w:r>
          </w:p>
        </w:tc>
        <w:tc>
          <w:tcPr>
            <w:tcW w:w="850"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2</w:t>
            </w:r>
          </w:p>
        </w:tc>
        <w:tc>
          <w:tcPr>
            <w:tcW w:w="775"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2</w:t>
            </w:r>
          </w:p>
        </w:tc>
        <w:tc>
          <w:tcPr>
            <w:tcW w:w="807" w:type="dxa"/>
            <w:tcBorders>
              <w:top w:val="nil"/>
              <w:left w:val="nil"/>
              <w:bottom w:val="single" w:sz="4" w:space="0" w:color="auto"/>
              <w:right w:val="single" w:sz="4" w:space="0" w:color="auto"/>
            </w:tcBorders>
            <w:shd w:val="clear" w:color="000000" w:fill="FFFFFF"/>
            <w:vAlign w:val="center"/>
          </w:tcPr>
          <w:p w:rsidR="00BB3374" w:rsidRDefault="009E078E">
            <w:pPr>
              <w:rPr>
                <w:color w:val="000000"/>
              </w:rPr>
            </w:pPr>
            <w:r>
              <w:rPr>
                <w:color w:val="000000"/>
              </w:rPr>
              <w:t> </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2</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2</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rPr>
                <w:color w:val="000000"/>
              </w:rPr>
            </w:pPr>
            <w:r>
              <w:rPr>
                <w:color w:val="000000"/>
              </w:rPr>
              <w:t> </w:t>
            </w:r>
          </w:p>
        </w:tc>
        <w:tc>
          <w:tcPr>
            <w:tcW w:w="823" w:type="dxa"/>
            <w:tcBorders>
              <w:top w:val="nil"/>
              <w:left w:val="nil"/>
              <w:bottom w:val="single" w:sz="4" w:space="0" w:color="auto"/>
              <w:right w:val="single" w:sz="4" w:space="0" w:color="auto"/>
            </w:tcBorders>
            <w:shd w:val="clear" w:color="000000" w:fill="FFFFFF"/>
            <w:vAlign w:val="center"/>
          </w:tcPr>
          <w:p w:rsidR="00BB3374" w:rsidRDefault="009E078E">
            <w:pPr>
              <w:rPr>
                <w:color w:val="000000"/>
              </w:rPr>
            </w:pPr>
            <w:r>
              <w:rPr>
                <w:color w:val="000000"/>
              </w:rPr>
              <w:t> </w:t>
            </w:r>
          </w:p>
        </w:tc>
        <w:tc>
          <w:tcPr>
            <w:tcW w:w="928" w:type="dxa"/>
            <w:tcBorders>
              <w:top w:val="nil"/>
              <w:left w:val="nil"/>
              <w:bottom w:val="single" w:sz="4" w:space="0" w:color="auto"/>
              <w:right w:val="single" w:sz="4" w:space="0" w:color="auto"/>
            </w:tcBorders>
            <w:shd w:val="clear" w:color="000000" w:fill="FFFFFF"/>
            <w:vAlign w:val="center"/>
          </w:tcPr>
          <w:p w:rsidR="00BB3374" w:rsidRDefault="009E078E">
            <w:pPr>
              <w:rPr>
                <w:color w:val="000000"/>
              </w:rPr>
            </w:pPr>
            <w:r>
              <w:rPr>
                <w:color w:val="000000"/>
              </w:rPr>
              <w:t> </w:t>
            </w:r>
          </w:p>
        </w:tc>
        <w:tc>
          <w:tcPr>
            <w:tcW w:w="870" w:type="dxa"/>
            <w:gridSpan w:val="2"/>
            <w:tcBorders>
              <w:top w:val="nil"/>
              <w:left w:val="nil"/>
              <w:bottom w:val="single" w:sz="4" w:space="0" w:color="auto"/>
              <w:right w:val="single" w:sz="4" w:space="0" w:color="auto"/>
            </w:tcBorders>
            <w:shd w:val="clear" w:color="000000" w:fill="FFFFFF"/>
            <w:vAlign w:val="center"/>
          </w:tcPr>
          <w:p w:rsidR="00BB3374" w:rsidRDefault="009E078E">
            <w:pPr>
              <w:rPr>
                <w:color w:val="000000"/>
              </w:rPr>
            </w:pPr>
            <w:r>
              <w:rPr>
                <w:color w:val="000000"/>
              </w:rPr>
              <w:t> </w:t>
            </w:r>
          </w:p>
        </w:tc>
      </w:tr>
      <w:tr w:rsidR="00BB3374">
        <w:trPr>
          <w:trHeight w:val="585"/>
        </w:trPr>
        <w:tc>
          <w:tcPr>
            <w:tcW w:w="1352" w:type="dxa"/>
            <w:tcBorders>
              <w:top w:val="nil"/>
              <w:left w:val="single" w:sz="4" w:space="0" w:color="auto"/>
              <w:bottom w:val="single" w:sz="4" w:space="0" w:color="auto"/>
              <w:right w:val="single" w:sz="4" w:space="0" w:color="auto"/>
            </w:tcBorders>
            <w:shd w:val="clear" w:color="000000" w:fill="FFFFFF"/>
            <w:vAlign w:val="center"/>
          </w:tcPr>
          <w:p w:rsidR="00BB3374" w:rsidRDefault="009E078E">
            <w:pPr>
              <w:rPr>
                <w:bCs/>
                <w:color w:val="000000"/>
              </w:rPr>
            </w:pPr>
            <w:r>
              <w:rPr>
                <w:bCs/>
                <w:color w:val="000000"/>
              </w:rPr>
              <w:t>Lao công</w:t>
            </w:r>
          </w:p>
        </w:tc>
        <w:tc>
          <w:tcPr>
            <w:tcW w:w="850" w:type="dxa"/>
            <w:tcBorders>
              <w:top w:val="nil"/>
              <w:left w:val="nil"/>
              <w:bottom w:val="single" w:sz="4" w:space="0" w:color="auto"/>
              <w:right w:val="single" w:sz="4" w:space="0" w:color="auto"/>
            </w:tcBorders>
            <w:shd w:val="clear" w:color="000000" w:fill="FFFFFF"/>
            <w:vAlign w:val="center"/>
          </w:tcPr>
          <w:p w:rsidR="00BB3374" w:rsidRDefault="009E078E">
            <w:pPr>
              <w:rPr>
                <w:color w:val="000000"/>
              </w:rPr>
            </w:pPr>
            <w:r>
              <w:rPr>
                <w:color w:val="000000"/>
              </w:rPr>
              <w:t> </w:t>
            </w:r>
          </w:p>
        </w:tc>
        <w:tc>
          <w:tcPr>
            <w:tcW w:w="775" w:type="dxa"/>
            <w:tcBorders>
              <w:top w:val="nil"/>
              <w:left w:val="nil"/>
              <w:bottom w:val="single" w:sz="4" w:space="0" w:color="auto"/>
              <w:right w:val="single" w:sz="4" w:space="0" w:color="auto"/>
            </w:tcBorders>
            <w:shd w:val="clear" w:color="000000" w:fill="FFFFFF"/>
            <w:vAlign w:val="center"/>
          </w:tcPr>
          <w:p w:rsidR="00BB3374" w:rsidRDefault="009E078E">
            <w:pPr>
              <w:jc w:val="right"/>
              <w:rPr>
                <w:color w:val="000000"/>
              </w:rPr>
            </w:pPr>
            <w:r>
              <w:rPr>
                <w:color w:val="000000"/>
              </w:rPr>
              <w:t>4</w:t>
            </w:r>
          </w:p>
        </w:tc>
        <w:tc>
          <w:tcPr>
            <w:tcW w:w="807" w:type="dxa"/>
            <w:tcBorders>
              <w:top w:val="nil"/>
              <w:left w:val="nil"/>
              <w:bottom w:val="single" w:sz="4" w:space="0" w:color="auto"/>
              <w:right w:val="single" w:sz="4" w:space="0" w:color="auto"/>
            </w:tcBorders>
            <w:shd w:val="clear" w:color="000000" w:fill="FFFFFF"/>
            <w:vAlign w:val="center"/>
          </w:tcPr>
          <w:p w:rsidR="00BB3374" w:rsidRDefault="009E078E">
            <w:pPr>
              <w:rPr>
                <w:color w:val="000000"/>
              </w:rPr>
            </w:pPr>
            <w:r>
              <w:rPr>
                <w:color w:val="000000"/>
              </w:rPr>
              <w:t> </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rPr>
                <w:color w:val="000000"/>
              </w:rPr>
            </w:pPr>
            <w:r>
              <w:rPr>
                <w:color w:val="000000"/>
              </w:rPr>
              <w:t> </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rPr>
                <w:color w:val="000000"/>
              </w:rPr>
            </w:pPr>
            <w:r>
              <w:rPr>
                <w:color w:val="000000"/>
              </w:rPr>
              <w:t> </w:t>
            </w:r>
          </w:p>
        </w:tc>
        <w:tc>
          <w:tcPr>
            <w:tcW w:w="960" w:type="dxa"/>
            <w:tcBorders>
              <w:top w:val="nil"/>
              <w:left w:val="nil"/>
              <w:bottom w:val="single" w:sz="4" w:space="0" w:color="auto"/>
              <w:right w:val="single" w:sz="4" w:space="0" w:color="auto"/>
            </w:tcBorders>
            <w:shd w:val="clear" w:color="000000" w:fill="FFFFFF"/>
            <w:vAlign w:val="center"/>
          </w:tcPr>
          <w:p w:rsidR="00BB3374" w:rsidRDefault="009E078E">
            <w:pPr>
              <w:rPr>
                <w:color w:val="000000"/>
              </w:rPr>
            </w:pPr>
            <w:r>
              <w:rPr>
                <w:color w:val="000000"/>
              </w:rPr>
              <w:t> </w:t>
            </w:r>
          </w:p>
        </w:tc>
        <w:tc>
          <w:tcPr>
            <w:tcW w:w="823" w:type="dxa"/>
            <w:tcBorders>
              <w:top w:val="nil"/>
              <w:left w:val="nil"/>
              <w:bottom w:val="single" w:sz="4" w:space="0" w:color="auto"/>
              <w:right w:val="single" w:sz="4" w:space="0" w:color="auto"/>
            </w:tcBorders>
            <w:shd w:val="clear" w:color="000000" w:fill="FFFFFF"/>
            <w:vAlign w:val="center"/>
          </w:tcPr>
          <w:p w:rsidR="00BB3374" w:rsidRDefault="009E078E">
            <w:pPr>
              <w:rPr>
                <w:b/>
                <w:bCs/>
                <w:color w:val="000000"/>
              </w:rPr>
            </w:pPr>
            <w:r>
              <w:rPr>
                <w:b/>
                <w:bCs/>
                <w:color w:val="000000"/>
              </w:rPr>
              <w:t> </w:t>
            </w:r>
          </w:p>
        </w:tc>
        <w:tc>
          <w:tcPr>
            <w:tcW w:w="928" w:type="dxa"/>
            <w:tcBorders>
              <w:top w:val="nil"/>
              <w:left w:val="nil"/>
              <w:bottom w:val="single" w:sz="4" w:space="0" w:color="auto"/>
              <w:right w:val="single" w:sz="4" w:space="0" w:color="auto"/>
            </w:tcBorders>
            <w:shd w:val="clear" w:color="000000" w:fill="FFFFFF"/>
            <w:vAlign w:val="center"/>
          </w:tcPr>
          <w:p w:rsidR="00BB3374" w:rsidRDefault="009E078E">
            <w:pPr>
              <w:rPr>
                <w:b/>
                <w:bCs/>
                <w:color w:val="000000"/>
              </w:rPr>
            </w:pPr>
            <w:r>
              <w:rPr>
                <w:b/>
                <w:bCs/>
                <w:color w:val="000000"/>
              </w:rPr>
              <w:t> </w:t>
            </w:r>
          </w:p>
        </w:tc>
        <w:tc>
          <w:tcPr>
            <w:tcW w:w="870" w:type="dxa"/>
            <w:gridSpan w:val="2"/>
            <w:tcBorders>
              <w:top w:val="nil"/>
              <w:left w:val="nil"/>
              <w:bottom w:val="single" w:sz="4" w:space="0" w:color="auto"/>
              <w:right w:val="single" w:sz="4" w:space="0" w:color="auto"/>
            </w:tcBorders>
            <w:shd w:val="clear" w:color="000000" w:fill="FFFFFF"/>
            <w:vAlign w:val="center"/>
          </w:tcPr>
          <w:p w:rsidR="00BB3374" w:rsidRDefault="009E078E">
            <w:pPr>
              <w:rPr>
                <w:color w:val="000000"/>
              </w:rPr>
            </w:pPr>
            <w:r>
              <w:rPr>
                <w:color w:val="000000"/>
              </w:rPr>
              <w:t> </w:t>
            </w:r>
          </w:p>
        </w:tc>
      </w:tr>
      <w:tr w:rsidR="00BB3374">
        <w:trPr>
          <w:trHeight w:val="585"/>
        </w:trPr>
        <w:tc>
          <w:tcPr>
            <w:tcW w:w="1352" w:type="dxa"/>
            <w:tcBorders>
              <w:top w:val="nil"/>
              <w:left w:val="single" w:sz="4" w:space="0" w:color="auto"/>
              <w:bottom w:val="single" w:sz="4" w:space="0" w:color="auto"/>
              <w:right w:val="single" w:sz="4" w:space="0" w:color="auto"/>
            </w:tcBorders>
            <w:shd w:val="clear" w:color="000000" w:fill="FFFFFF"/>
            <w:vAlign w:val="center"/>
          </w:tcPr>
          <w:p w:rsidR="00BB3374" w:rsidRDefault="009E078E">
            <w:pPr>
              <w:rPr>
                <w:bCs/>
                <w:color w:val="000000"/>
              </w:rPr>
            </w:pPr>
            <w:r>
              <w:rPr>
                <w:bCs/>
                <w:color w:val="000000"/>
              </w:rPr>
              <w:t>Bảo vệ</w:t>
            </w:r>
          </w:p>
        </w:tc>
        <w:tc>
          <w:tcPr>
            <w:tcW w:w="850" w:type="dxa"/>
            <w:tcBorders>
              <w:top w:val="nil"/>
              <w:left w:val="nil"/>
              <w:bottom w:val="single" w:sz="4" w:space="0" w:color="auto"/>
              <w:right w:val="single" w:sz="4" w:space="0" w:color="auto"/>
            </w:tcBorders>
            <w:shd w:val="clear" w:color="000000" w:fill="FFFFFF"/>
            <w:noWrap/>
            <w:vAlign w:val="center"/>
          </w:tcPr>
          <w:p w:rsidR="00BB3374" w:rsidRDefault="009E078E">
            <w:pPr>
              <w:rPr>
                <w:color w:val="000000"/>
              </w:rPr>
            </w:pPr>
            <w:r>
              <w:rPr>
                <w:color w:val="000000"/>
              </w:rPr>
              <w:t> </w:t>
            </w:r>
          </w:p>
        </w:tc>
        <w:tc>
          <w:tcPr>
            <w:tcW w:w="775" w:type="dxa"/>
            <w:tcBorders>
              <w:top w:val="nil"/>
              <w:left w:val="nil"/>
              <w:bottom w:val="single" w:sz="4" w:space="0" w:color="auto"/>
              <w:right w:val="single" w:sz="4" w:space="0" w:color="auto"/>
            </w:tcBorders>
            <w:shd w:val="clear" w:color="000000" w:fill="FFFFFF"/>
            <w:noWrap/>
            <w:vAlign w:val="center"/>
          </w:tcPr>
          <w:p w:rsidR="00BB3374" w:rsidRDefault="009E078E">
            <w:pPr>
              <w:jc w:val="right"/>
              <w:rPr>
                <w:color w:val="000000"/>
              </w:rPr>
            </w:pPr>
            <w:r>
              <w:rPr>
                <w:color w:val="000000"/>
              </w:rPr>
              <w:t>6</w:t>
            </w:r>
          </w:p>
        </w:tc>
        <w:tc>
          <w:tcPr>
            <w:tcW w:w="807" w:type="dxa"/>
            <w:tcBorders>
              <w:top w:val="nil"/>
              <w:left w:val="nil"/>
              <w:bottom w:val="single" w:sz="4" w:space="0" w:color="auto"/>
              <w:right w:val="single" w:sz="4" w:space="0" w:color="auto"/>
            </w:tcBorders>
            <w:shd w:val="clear" w:color="000000" w:fill="FFFFFF"/>
            <w:noWrap/>
            <w:vAlign w:val="center"/>
          </w:tcPr>
          <w:p w:rsidR="00BB3374" w:rsidRDefault="009E078E">
            <w:pPr>
              <w:rPr>
                <w:color w:val="000000"/>
              </w:rPr>
            </w:pPr>
            <w:r>
              <w:rPr>
                <w:color w:val="000000"/>
              </w:rPr>
              <w:t> </w:t>
            </w:r>
          </w:p>
        </w:tc>
        <w:tc>
          <w:tcPr>
            <w:tcW w:w="960" w:type="dxa"/>
            <w:tcBorders>
              <w:top w:val="nil"/>
              <w:left w:val="nil"/>
              <w:bottom w:val="single" w:sz="4" w:space="0" w:color="auto"/>
              <w:right w:val="single" w:sz="4" w:space="0" w:color="auto"/>
            </w:tcBorders>
            <w:shd w:val="clear" w:color="000000" w:fill="FFFFFF"/>
            <w:noWrap/>
            <w:vAlign w:val="center"/>
          </w:tcPr>
          <w:p w:rsidR="00BB3374" w:rsidRDefault="009E078E">
            <w:pPr>
              <w:rPr>
                <w:color w:val="000000"/>
              </w:rPr>
            </w:pPr>
            <w:r>
              <w:rPr>
                <w:color w:val="000000"/>
              </w:rPr>
              <w:t> </w:t>
            </w:r>
          </w:p>
        </w:tc>
        <w:tc>
          <w:tcPr>
            <w:tcW w:w="960" w:type="dxa"/>
            <w:tcBorders>
              <w:top w:val="nil"/>
              <w:left w:val="nil"/>
              <w:bottom w:val="single" w:sz="4" w:space="0" w:color="auto"/>
              <w:right w:val="single" w:sz="4" w:space="0" w:color="auto"/>
            </w:tcBorders>
            <w:shd w:val="clear" w:color="000000" w:fill="FFFFFF"/>
            <w:noWrap/>
            <w:vAlign w:val="center"/>
          </w:tcPr>
          <w:p w:rsidR="00BB3374" w:rsidRDefault="009E078E">
            <w:pPr>
              <w:rPr>
                <w:color w:val="000000"/>
              </w:rPr>
            </w:pPr>
            <w:r>
              <w:rPr>
                <w:color w:val="000000"/>
              </w:rPr>
              <w:t> </w:t>
            </w:r>
          </w:p>
        </w:tc>
        <w:tc>
          <w:tcPr>
            <w:tcW w:w="960" w:type="dxa"/>
            <w:tcBorders>
              <w:top w:val="nil"/>
              <w:left w:val="nil"/>
              <w:bottom w:val="single" w:sz="4" w:space="0" w:color="auto"/>
              <w:right w:val="single" w:sz="4" w:space="0" w:color="auto"/>
            </w:tcBorders>
            <w:shd w:val="clear" w:color="000000" w:fill="FFFFFF"/>
            <w:noWrap/>
            <w:vAlign w:val="center"/>
          </w:tcPr>
          <w:p w:rsidR="00BB3374" w:rsidRDefault="009E078E">
            <w:pPr>
              <w:rPr>
                <w:color w:val="000000"/>
              </w:rPr>
            </w:pPr>
            <w:r>
              <w:rPr>
                <w:color w:val="000000"/>
              </w:rPr>
              <w:t> </w:t>
            </w:r>
          </w:p>
        </w:tc>
        <w:tc>
          <w:tcPr>
            <w:tcW w:w="823" w:type="dxa"/>
            <w:tcBorders>
              <w:top w:val="nil"/>
              <w:left w:val="nil"/>
              <w:bottom w:val="single" w:sz="4" w:space="0" w:color="auto"/>
              <w:right w:val="single" w:sz="4" w:space="0" w:color="auto"/>
            </w:tcBorders>
            <w:shd w:val="clear" w:color="000000" w:fill="FFFFFF"/>
            <w:vAlign w:val="center"/>
          </w:tcPr>
          <w:p w:rsidR="00BB3374" w:rsidRDefault="009E078E">
            <w:pPr>
              <w:rPr>
                <w:color w:val="000000"/>
              </w:rPr>
            </w:pPr>
            <w:r>
              <w:rPr>
                <w:color w:val="000000"/>
              </w:rPr>
              <w:t> </w:t>
            </w:r>
          </w:p>
        </w:tc>
        <w:tc>
          <w:tcPr>
            <w:tcW w:w="928" w:type="dxa"/>
            <w:tcBorders>
              <w:top w:val="nil"/>
              <w:left w:val="nil"/>
              <w:bottom w:val="single" w:sz="4" w:space="0" w:color="auto"/>
              <w:right w:val="single" w:sz="4" w:space="0" w:color="auto"/>
            </w:tcBorders>
            <w:shd w:val="clear" w:color="000000" w:fill="FFFFFF"/>
            <w:vAlign w:val="center"/>
          </w:tcPr>
          <w:p w:rsidR="00BB3374" w:rsidRDefault="009E078E">
            <w:pPr>
              <w:rPr>
                <w:color w:val="000000"/>
              </w:rPr>
            </w:pPr>
            <w:r>
              <w:rPr>
                <w:color w:val="000000"/>
              </w:rPr>
              <w:t> </w:t>
            </w:r>
          </w:p>
        </w:tc>
        <w:tc>
          <w:tcPr>
            <w:tcW w:w="870" w:type="dxa"/>
            <w:gridSpan w:val="2"/>
            <w:tcBorders>
              <w:top w:val="nil"/>
              <w:left w:val="nil"/>
              <w:bottom w:val="single" w:sz="4" w:space="0" w:color="auto"/>
              <w:right w:val="single" w:sz="4" w:space="0" w:color="auto"/>
            </w:tcBorders>
            <w:shd w:val="clear" w:color="000000" w:fill="FFFFFF"/>
            <w:vAlign w:val="center"/>
          </w:tcPr>
          <w:p w:rsidR="00BB3374" w:rsidRDefault="009E078E">
            <w:pPr>
              <w:rPr>
                <w:color w:val="000000"/>
              </w:rPr>
            </w:pPr>
            <w:r>
              <w:rPr>
                <w:color w:val="000000"/>
              </w:rPr>
              <w:t> </w:t>
            </w:r>
          </w:p>
        </w:tc>
      </w:tr>
    </w:tbl>
    <w:p w:rsidR="00BB3374" w:rsidRDefault="00BB3374">
      <w:pPr>
        <w:spacing w:line="274" w:lineRule="auto"/>
        <w:jc w:val="both"/>
        <w:rPr>
          <w:b/>
          <w:sz w:val="10"/>
          <w:lang w:val="pt-BR"/>
        </w:rPr>
      </w:pPr>
    </w:p>
    <w:p w:rsidR="00BB3374" w:rsidRDefault="009E078E">
      <w:pPr>
        <w:spacing w:line="274" w:lineRule="auto"/>
        <w:ind w:firstLine="720"/>
        <w:jc w:val="both"/>
        <w:rPr>
          <w:b/>
          <w:lang w:val="pt-BR"/>
        </w:rPr>
      </w:pPr>
      <w:r>
        <w:rPr>
          <w:b/>
          <w:lang w:val="pt-BR"/>
        </w:rPr>
        <w:t>3. Đánh giá chung</w:t>
      </w:r>
    </w:p>
    <w:p w:rsidR="00BB3374" w:rsidRDefault="009E078E">
      <w:pPr>
        <w:spacing w:line="274" w:lineRule="auto"/>
        <w:ind w:firstLine="720"/>
        <w:jc w:val="both"/>
        <w:rPr>
          <w:b/>
          <w:lang w:val="pt-BR"/>
        </w:rPr>
      </w:pPr>
      <w:r>
        <w:rPr>
          <w:b/>
          <w:lang w:val="pt-BR"/>
        </w:rPr>
        <w:t>3.1 Thuận lợi:</w:t>
      </w:r>
    </w:p>
    <w:p w:rsidR="00BB3374" w:rsidRDefault="009E078E">
      <w:pPr>
        <w:spacing w:line="274" w:lineRule="auto"/>
        <w:ind w:firstLine="720"/>
        <w:jc w:val="both"/>
        <w:rPr>
          <w:lang w:val="pt-BR"/>
        </w:rPr>
      </w:pPr>
      <w:r>
        <w:rPr>
          <w:lang w:val="pt-BR"/>
        </w:rPr>
        <w:t xml:space="preserve">- </w:t>
      </w:r>
      <w:r>
        <w:t>Nhà trường nhận được sự quan tâm, chỉ đạo của Sở Giáo dục và Đào tạo, UBND phường Dương Nội và các cơ quan quản lý giáo dục; các nhiệm vụ năm học được triển khai kịp thời, tạo điều kiện thuận lợi để nhà trường ổn định tổ chức và thực hiện nhiệm vụ sau hợp nhất.</w:t>
      </w:r>
    </w:p>
    <w:p w:rsidR="00BB3374" w:rsidRDefault="009E078E">
      <w:pPr>
        <w:spacing w:line="274" w:lineRule="auto"/>
        <w:ind w:firstLine="720"/>
        <w:jc w:val="both"/>
      </w:pPr>
      <w:r>
        <w:rPr>
          <w:lang w:val="pt-BR"/>
        </w:rPr>
        <w:t xml:space="preserve">- </w:t>
      </w:r>
      <w:r>
        <w:t xml:space="preserve">Sau hợp nhất, nhà trường có quy mô lớn với </w:t>
      </w:r>
      <w:r>
        <w:rPr>
          <w:rStyle w:val="Strong"/>
          <w:b w:val="0"/>
        </w:rPr>
        <w:t>03 địa điểm, 42 nhóm, lớp và khoảng 1.500 trẻ</w:t>
      </w:r>
      <w:r>
        <w:t>, tạo điều kiện tập trung nguồn lực, phát huy thế mạnh của từng đơn vị trước hợp nhất, đồng thời tổ chức các hoạt động giáo dục, chuyên môn và phong trào với quy mô phù hợp.</w:t>
      </w:r>
    </w:p>
    <w:p w:rsidR="00BB3374" w:rsidRDefault="009E078E">
      <w:pPr>
        <w:spacing w:line="274" w:lineRule="auto"/>
        <w:ind w:firstLine="720"/>
        <w:jc w:val="both"/>
      </w:pPr>
      <w:r>
        <w:t xml:space="preserve">- Hệ thống cơ sở vật chất, phòng học, phòng chức năng, sân chơi, bếp ăn và các trang thiết bị phục vụ chăm sóc, nuôi dưỡng, giáo dục trẻ tại các địa điểm từng bước được rà soát, sắp xếp và khai thác hiệu quả. </w:t>
      </w:r>
    </w:p>
    <w:p w:rsidR="00BB3374" w:rsidRDefault="009E078E">
      <w:pPr>
        <w:spacing w:line="274" w:lineRule="auto"/>
        <w:ind w:firstLine="720"/>
        <w:jc w:val="both"/>
      </w:pPr>
      <w:r>
        <w:t>- Đội ngũ cán bộ quản lý, giáo viên, nhân viên có kinh nghiệm công tác, cơ bản đáp ứng yêu cầu thực hiện nhiệm vụ chăm sóc, nuôi dưỡng và giáo dục trẻ. Đội ngũ giáo viên có tinh thần trách nhiệm, yêu nghề, mến trẻ, có ý thức tự học, tự bồi dưỡng và đổi mới trong thực hiện nhiệm vụ chuyên môn.</w:t>
      </w:r>
    </w:p>
    <w:p w:rsidR="00BB3374" w:rsidRDefault="009E078E">
      <w:pPr>
        <w:spacing w:line="274" w:lineRule="auto"/>
        <w:ind w:firstLine="720"/>
        <w:jc w:val="both"/>
      </w:pPr>
      <w:r>
        <w:t xml:space="preserve">- Việc hợp nhất 03 đơn vị tạo điều kiện để đội ngũ có cơ hội </w:t>
      </w:r>
      <w:r>
        <w:rPr>
          <w:rStyle w:val="Strong"/>
          <w:b w:val="0"/>
        </w:rPr>
        <w:t>chia sẻ kinh nghiệm, trao đổi chuyên môn, hỗ trợ lẫn nhau</w:t>
      </w:r>
      <w:r>
        <w:t xml:space="preserve">, phát huy những cách làm hiệu quả </w:t>
      </w:r>
      <w:r>
        <w:lastRenderedPageBreak/>
        <w:t>của từng đơn vị và từng bước xây dựng nền nếp làm việc thống nhất trong toàn trường.</w:t>
      </w:r>
    </w:p>
    <w:p w:rsidR="00BB3374" w:rsidRDefault="009E078E">
      <w:pPr>
        <w:spacing w:line="274" w:lineRule="auto"/>
        <w:ind w:firstLine="720"/>
        <w:jc w:val="both"/>
      </w:pPr>
      <w:r>
        <w:t>Cha mẹ trẻ quan tâm đến công tác chăm sóc, nuôi dưỡng và giáo dục trẻ, có sự phối hợp với giáo viên và nhà trường trong trao đổi thông tin về tình hình sức khỏe, sinh hoạt và sự phát triển của trẻ. Việc phối hợp giữa gia đình và nhà trường từng bước đi vào nền nếp, góp phần nâng cao hiệu quả chăm sóc, giáo dục trẻ.</w:t>
      </w:r>
    </w:p>
    <w:p w:rsidR="00BB3374" w:rsidRDefault="009E078E">
      <w:pPr>
        <w:spacing w:line="274" w:lineRule="auto"/>
        <w:ind w:firstLine="720"/>
        <w:jc w:val="both"/>
        <w:rPr>
          <w:b/>
          <w:lang w:val="pt-BR"/>
        </w:rPr>
      </w:pPr>
      <w:r>
        <w:rPr>
          <w:b/>
          <w:lang w:val="pt-BR"/>
        </w:rPr>
        <w:t xml:space="preserve">3.2. Khó khăn: </w:t>
      </w:r>
    </w:p>
    <w:p w:rsidR="00BB3374" w:rsidRDefault="009E078E">
      <w:pPr>
        <w:pStyle w:val="isselectedend"/>
        <w:spacing w:before="0" w:beforeAutospacing="0" w:after="0" w:afterAutospacing="0" w:line="274" w:lineRule="auto"/>
        <w:jc w:val="both"/>
        <w:rPr>
          <w:sz w:val="28"/>
          <w:szCs w:val="28"/>
        </w:rPr>
      </w:pPr>
      <w:r>
        <w:rPr>
          <w:sz w:val="28"/>
          <w:szCs w:val="28"/>
          <w:lang w:val="pt-BR"/>
        </w:rPr>
        <w:tab/>
        <w:t xml:space="preserve">- </w:t>
      </w:r>
      <w:r>
        <w:rPr>
          <w:sz w:val="28"/>
          <w:szCs w:val="28"/>
        </w:rPr>
        <w:t>Khoảng cách giữa 03 địa điểm gây khó khăn nhất định trong tổ chức hoạt động chung, kiểm tra, trao đổi trực tiếp và phối hợp công việc.</w:t>
      </w:r>
    </w:p>
    <w:p w:rsidR="00BB3374" w:rsidRDefault="009E078E">
      <w:pPr>
        <w:pStyle w:val="isselectedend"/>
        <w:spacing w:before="0" w:beforeAutospacing="0" w:after="0" w:afterAutospacing="0" w:line="274" w:lineRule="auto"/>
        <w:ind w:firstLine="720"/>
        <w:jc w:val="both"/>
        <w:rPr>
          <w:sz w:val="28"/>
          <w:szCs w:val="28"/>
        </w:rPr>
      </w:pPr>
      <w:r>
        <w:rPr>
          <w:sz w:val="28"/>
          <w:szCs w:val="28"/>
        </w:rPr>
        <w:t xml:space="preserve">- Cơ sở vật chất giữa các địa điểm chưa đồng đều; phân </w:t>
      </w:r>
      <w:r w:rsidR="00814A9C">
        <w:rPr>
          <w:sz w:val="28"/>
          <w:szCs w:val="28"/>
        </w:rPr>
        <w:t>hiệu 1 chưa được dự án bàn giao</w:t>
      </w:r>
      <w:r>
        <w:rPr>
          <w:sz w:val="28"/>
          <w:szCs w:val="28"/>
        </w:rPr>
        <w:t>, một số hạng mục tại phân hiệu 2 xuống cấp, cần được sửa chữa, cải tạo, bổ sung.</w:t>
      </w:r>
    </w:p>
    <w:p w:rsidR="00BB3374" w:rsidRDefault="009E078E">
      <w:pPr>
        <w:pStyle w:val="isselectedend"/>
        <w:spacing w:before="0" w:beforeAutospacing="0" w:after="0" w:afterAutospacing="0" w:line="274" w:lineRule="auto"/>
        <w:ind w:firstLine="720"/>
        <w:jc w:val="both"/>
        <w:rPr>
          <w:sz w:val="28"/>
          <w:szCs w:val="28"/>
        </w:rPr>
      </w:pPr>
      <w:r>
        <w:rPr>
          <w:sz w:val="28"/>
          <w:szCs w:val="28"/>
        </w:rPr>
        <w:t>- Đội ngũ được hình thành từ 03 đơn vị có nền nếp, phương thức làm việc và kinh nghiệm khác nhau; việc thống nhất quy trình chuyên môn, hồ sơ, chế độ báo cáo và phương thức phối hợp cần được thực hiện từng bước.</w:t>
      </w:r>
    </w:p>
    <w:p w:rsidR="00BB3374" w:rsidRDefault="009E078E">
      <w:pPr>
        <w:pStyle w:val="NormalWeb"/>
        <w:spacing w:before="0" w:beforeAutospacing="0" w:after="0" w:afterAutospacing="0" w:line="274" w:lineRule="auto"/>
        <w:ind w:firstLine="720"/>
        <w:jc w:val="both"/>
        <w:rPr>
          <w:sz w:val="28"/>
          <w:szCs w:val="28"/>
        </w:rPr>
      </w:pPr>
      <w:r>
        <w:rPr>
          <w:sz w:val="28"/>
          <w:szCs w:val="28"/>
        </w:rPr>
        <w:t>- Quy mô 42 nhóm, lớp và khoảng 1.500 trẻ đặt ra yêu cầu cao về quản lý, bảo đảm an toàn, chăm sóc sức khỏe, tổ chức bán trú và duy trì chất lượng giáo dục đồng đều tại các địa điểm.</w:t>
      </w:r>
    </w:p>
    <w:p w:rsidR="00BB3374" w:rsidRDefault="009E078E">
      <w:pPr>
        <w:widowControl w:val="0"/>
        <w:tabs>
          <w:tab w:val="left" w:pos="851"/>
          <w:tab w:val="left" w:pos="993"/>
        </w:tabs>
        <w:autoSpaceDE w:val="0"/>
        <w:autoSpaceDN w:val="0"/>
        <w:spacing w:line="274" w:lineRule="auto"/>
        <w:jc w:val="both"/>
        <w:rPr>
          <w:rFonts w:eastAsia="Calibri"/>
          <w:b/>
          <w:bCs/>
          <w:iCs/>
          <w:kern w:val="2"/>
          <w:lang w:val="it-IT"/>
          <w14:ligatures w14:val="standardContextual"/>
        </w:rPr>
      </w:pPr>
      <w:r>
        <w:tab/>
      </w:r>
      <w:r>
        <w:rPr>
          <w:b/>
        </w:rPr>
        <w:t>I</w:t>
      </w:r>
      <w:r>
        <w:rPr>
          <w:rFonts w:eastAsia="Calibri"/>
          <w:b/>
          <w:bCs/>
          <w:iCs/>
          <w:kern w:val="2"/>
          <w:lang w:val="it-IT"/>
          <w14:ligatures w14:val="standardContextual"/>
        </w:rPr>
        <w:t xml:space="preserve">II. CHỦ ĐỀ, MỤC TIÊU </w:t>
      </w:r>
    </w:p>
    <w:p w:rsidR="00BB3374" w:rsidRDefault="009E078E">
      <w:pPr>
        <w:spacing w:line="274" w:lineRule="auto"/>
        <w:ind w:firstLine="720"/>
        <w:jc w:val="both"/>
        <w:outlineLvl w:val="1"/>
        <w:rPr>
          <w:b/>
          <w:bCs/>
        </w:rPr>
      </w:pPr>
      <w:r>
        <w:rPr>
          <w:rFonts w:eastAsia="Calibri"/>
          <w:b/>
          <w:bCs/>
          <w:iCs/>
          <w:kern w:val="2"/>
          <w:lang w:val="it-IT"/>
          <w14:ligatures w14:val="standardContextual"/>
        </w:rPr>
        <w:t xml:space="preserve"> </w:t>
      </w:r>
      <w:r>
        <w:rPr>
          <w:b/>
          <w:bCs/>
        </w:rPr>
        <w:t>1. Chủ đề năm học</w:t>
      </w:r>
    </w:p>
    <w:p w:rsidR="00BB3374" w:rsidRDefault="009E078E">
      <w:pPr>
        <w:pStyle w:val="isselectedend"/>
        <w:spacing w:before="0" w:beforeAutospacing="0" w:after="0" w:afterAutospacing="0" w:line="274" w:lineRule="auto"/>
        <w:ind w:firstLine="720"/>
        <w:jc w:val="both"/>
        <w:rPr>
          <w:sz w:val="28"/>
          <w:szCs w:val="28"/>
        </w:rPr>
      </w:pPr>
      <w:r>
        <w:rPr>
          <w:sz w:val="28"/>
          <w:szCs w:val="28"/>
        </w:rPr>
        <w:t xml:space="preserve">Thực hiện Kế hoạch số </w:t>
      </w:r>
      <w:r>
        <w:rPr>
          <w:rStyle w:val="Strong"/>
          <w:b w:val="0"/>
          <w:sz w:val="28"/>
          <w:szCs w:val="28"/>
        </w:rPr>
        <w:t>4773/KH-SGDĐT ngày 09/9/2026 của Sở Giáo dục và Đào tạo Hà Nội về triển khai nhiệm vụ năm học 2026–2027 đối với giáo dục mầm non và giáo dục phổ thông</w:t>
      </w:r>
      <w:r>
        <w:rPr>
          <w:sz w:val="28"/>
          <w:szCs w:val="28"/>
        </w:rPr>
        <w:t xml:space="preserve">, năm học 2026–2027, cấp học mầm non thực hiện chủ đề: </w:t>
      </w:r>
      <w:r>
        <w:rPr>
          <w:rStyle w:val="Strong"/>
          <w:bCs w:val="0"/>
          <w:sz w:val="28"/>
          <w:szCs w:val="28"/>
        </w:rPr>
        <w:t>“Đoàn kết - Đổi mới - Sáng tạo - Phát triển”</w:t>
      </w:r>
    </w:p>
    <w:p w:rsidR="00BB3374" w:rsidRDefault="009E078E">
      <w:pPr>
        <w:pStyle w:val="isselectedend"/>
        <w:spacing w:before="0" w:beforeAutospacing="0" w:after="0" w:afterAutospacing="0" w:line="274" w:lineRule="auto"/>
        <w:ind w:firstLine="720"/>
        <w:jc w:val="both"/>
        <w:rPr>
          <w:sz w:val="28"/>
          <w:szCs w:val="28"/>
        </w:rPr>
      </w:pPr>
      <w:r>
        <w:rPr>
          <w:sz w:val="28"/>
          <w:szCs w:val="28"/>
        </w:rPr>
        <w:t>Trên cơ sở chủ đề năm học của cấp học, Trường Mầm non Sen Hồng cụ thể hóa phù hợp với đặc điểm của nhà trường sau hợp nhất, tập trung vào các nội dung:</w:t>
      </w:r>
    </w:p>
    <w:p w:rsidR="00BB3374" w:rsidRDefault="009E078E">
      <w:pPr>
        <w:spacing w:line="274" w:lineRule="auto"/>
        <w:ind w:firstLine="720"/>
        <w:jc w:val="both"/>
      </w:pPr>
      <w:r>
        <w:rPr>
          <w:rStyle w:val="Strong"/>
        </w:rPr>
        <w:t>- Đoàn kết:</w:t>
      </w:r>
      <w:r>
        <w:t xml:space="preserve"> Xây dựng tập thể Trường Mầm non Sen Hồng thống nhất sau hợp nhất; tăng cường sự phối hợp, chia sẻ và hỗ trợ giữa cán bộ, giáo viên, nhân viên tại cơ sở chính và các phân hiệu; phát huy tinh thần trách nhiệm, xây dựng môi trường làm việc đoàn kết, dân chủ, kỷ cương.</w:t>
      </w:r>
    </w:p>
    <w:p w:rsidR="00BB3374" w:rsidRDefault="009E078E">
      <w:pPr>
        <w:spacing w:line="274" w:lineRule="auto"/>
        <w:ind w:firstLine="720"/>
        <w:jc w:val="both"/>
      </w:pPr>
      <w:r>
        <w:rPr>
          <w:rStyle w:val="Strong"/>
        </w:rPr>
        <w:t>- Đổi mới:</w:t>
      </w:r>
      <w:r>
        <w:t xml:space="preserve"> Đổi mới công tác quản lý, phương thức điều hành và tổ chức thực hiện nhiệm vụ; thống nhất quy trình làm việc trong toàn trường; đổi mới phương pháp chăm sóc, nuôi dưỡng, giáo dục trẻ; đẩy mạnh chuyển đổi số và ứng dụng công nghệ phù hợp trong quản lý, chuyên môn.</w:t>
      </w:r>
    </w:p>
    <w:p w:rsidR="00BB3374" w:rsidRDefault="009E078E">
      <w:pPr>
        <w:spacing w:line="274" w:lineRule="auto"/>
        <w:ind w:firstLine="720"/>
        <w:jc w:val="both"/>
      </w:pPr>
      <w:r>
        <w:rPr>
          <w:rStyle w:val="Strong"/>
        </w:rPr>
        <w:t>- Sáng tạo:</w:t>
      </w:r>
      <w:r>
        <w:t xml:space="preserve"> Khuyến khích cán bộ, giáo viên, nhân viên chủ động nghiên cứu, đề xuất sáng kiến, giải pháp và cách làm phù hợp với thực tế; đa dạng hóa </w:t>
      </w:r>
      <w:r>
        <w:lastRenderedPageBreak/>
        <w:t>hình thức tổ chức hoạt động giáo dục, tăng cường trải nghiệm, khám phá và phát huy tính chủ động, sáng tạo của trẻ.</w:t>
      </w:r>
    </w:p>
    <w:p w:rsidR="00BB3374" w:rsidRDefault="009E078E">
      <w:pPr>
        <w:spacing w:line="274" w:lineRule="auto"/>
        <w:ind w:firstLine="720"/>
        <w:jc w:val="both"/>
      </w:pPr>
      <w:r>
        <w:rPr>
          <w:rStyle w:val="Strong"/>
        </w:rPr>
        <w:t>- Phát triển:</w:t>
      </w:r>
      <w:r>
        <w:t xml:space="preserve"> Tập trung nâng cao chất lượng chăm sóc, nuôi dưỡng, giáo dục trẻ; phát triển đội ngũ; từng bước hoàn thiện cơ sở vật chất, trang thiết bị; nâng cao hiệu quả quản trị và bảo đảm chất lượng hoạt động đồng đều giữa cơ sở chính và các phân hiệu, hướng tới xây dựng Trường Mầm non Sen Hồng phát triển ổn định, bền vững.</w:t>
      </w:r>
    </w:p>
    <w:p w:rsidR="00BB3374" w:rsidRDefault="009E078E">
      <w:pPr>
        <w:spacing w:line="274" w:lineRule="auto"/>
        <w:ind w:firstLine="720"/>
        <w:rPr>
          <w:b/>
        </w:rPr>
      </w:pPr>
      <w:r>
        <w:rPr>
          <w:b/>
        </w:rPr>
        <w:t>2. Mục tiêu chung</w:t>
      </w:r>
    </w:p>
    <w:p w:rsidR="00BB3374" w:rsidRDefault="009E078E">
      <w:pPr>
        <w:spacing w:line="274" w:lineRule="auto"/>
        <w:ind w:firstLine="720"/>
        <w:rPr>
          <w:b/>
        </w:rPr>
      </w:pPr>
      <w:r>
        <w:rPr>
          <w:rFonts w:eastAsia="Calibri"/>
          <w:bCs/>
          <w:iCs/>
          <w:kern w:val="2"/>
          <w14:ligatures w14:val="standardContextual"/>
        </w:rPr>
        <w:t>-</w:t>
      </w:r>
      <w:r>
        <w:rPr>
          <w:rFonts w:eastAsia="Calibri"/>
          <w:bCs/>
          <w:iCs/>
          <w:kern w:val="2"/>
          <w:lang w:val="vi-VN"/>
          <w14:ligatures w14:val="standardContextual"/>
        </w:rPr>
        <w:t xml:space="preserve"> Nâng cao chất lượng thực hiện Chương trình GDMN </w:t>
      </w:r>
      <w:r>
        <w:rPr>
          <w:rFonts w:eastAsia="Calibri"/>
          <w:bCs/>
          <w:iCs/>
          <w:kern w:val="2"/>
          <w14:ligatures w14:val="standardContextual"/>
        </w:rPr>
        <w:t>trong nhà trường. Phát triển chương trình giáo dục của nhà trường Thực tế - hiệu quả.</w:t>
      </w:r>
    </w:p>
    <w:p w:rsidR="00BB3374" w:rsidRDefault="009E078E">
      <w:pPr>
        <w:spacing w:line="274" w:lineRule="auto"/>
        <w:ind w:firstLine="720"/>
        <w:rPr>
          <w:b/>
        </w:rPr>
      </w:pPr>
      <w:r>
        <w:rPr>
          <w:b/>
        </w:rPr>
        <w:t xml:space="preserve">- </w:t>
      </w:r>
      <w:r>
        <w:rPr>
          <w:rFonts w:eastAsia="Calibri"/>
          <w:bCs/>
          <w:iCs/>
          <w:kern w:val="2"/>
          <w:lang w:val="vi-VN"/>
          <w14:ligatures w14:val="standardContextual"/>
        </w:rPr>
        <w:t>Bảo đảm an toàn và chăm sóc sức khỏe trẻ; Phòng, xử trí một số tai nạn thương tích; Nâng cao chất lượng nuôi dưỡng, chăm sóc và tăng cường các nội dung giáo dục gắn với yêu cầu đột phá phát triển giáo dục mầm non</w:t>
      </w:r>
      <w:r>
        <w:rPr>
          <w:rFonts w:eastAsia="Calibri"/>
          <w:bCs/>
          <w:iCs/>
          <w:kern w:val="2"/>
          <w14:ligatures w14:val="standardContextual"/>
        </w:rPr>
        <w:t>.</w:t>
      </w:r>
    </w:p>
    <w:p w:rsidR="00BB3374" w:rsidRDefault="009E078E">
      <w:pPr>
        <w:widowControl w:val="0"/>
        <w:tabs>
          <w:tab w:val="left" w:pos="851"/>
          <w:tab w:val="left" w:pos="993"/>
        </w:tabs>
        <w:autoSpaceDE w:val="0"/>
        <w:autoSpaceDN w:val="0"/>
        <w:spacing w:line="274" w:lineRule="auto"/>
        <w:ind w:firstLine="720"/>
        <w:jc w:val="both"/>
        <w:rPr>
          <w:rFonts w:eastAsia="Calibri"/>
          <w:bCs/>
          <w:iCs/>
          <w:spacing w:val="-8"/>
          <w:kern w:val="2"/>
          <w14:ligatures w14:val="standardContextual"/>
        </w:rPr>
      </w:pPr>
      <w:r>
        <w:rPr>
          <w:rFonts w:eastAsia="Calibri"/>
          <w:bCs/>
          <w:iCs/>
          <w:kern w:val="2"/>
          <w14:ligatures w14:val="standardContextual"/>
        </w:rPr>
        <w:t>-</w:t>
      </w:r>
      <w:r>
        <w:rPr>
          <w:rFonts w:eastAsia="Calibri"/>
          <w:bCs/>
          <w:iCs/>
          <w:spacing w:val="-8"/>
          <w:kern w:val="2"/>
          <w:lang w:val="vi-VN"/>
          <w14:ligatures w14:val="standardContextual"/>
        </w:rPr>
        <w:t xml:space="preserve"> </w:t>
      </w:r>
      <w:r>
        <w:rPr>
          <w:rFonts w:eastAsia="Calibri"/>
          <w:bCs/>
          <w:iCs/>
          <w:spacing w:val="-8"/>
          <w:kern w:val="2"/>
          <w14:ligatures w14:val="standardContextual"/>
        </w:rPr>
        <w:t>T</w:t>
      </w:r>
      <w:r>
        <w:rPr>
          <w:rFonts w:eastAsia="Calibri"/>
          <w:bCs/>
          <w:iCs/>
          <w:spacing w:val="-8"/>
          <w:kern w:val="2"/>
          <w:lang w:val="vi-VN"/>
          <w14:ligatures w14:val="standardContextual"/>
        </w:rPr>
        <w:t>hực hiện phổ cập GDMN cho trẻ từ 3 đến 5 tuổi</w:t>
      </w:r>
      <w:r>
        <w:rPr>
          <w:rFonts w:eastAsia="Calibri"/>
          <w:bCs/>
          <w:iCs/>
          <w:spacing w:val="-8"/>
          <w:kern w:val="2"/>
          <w14:ligatures w14:val="standardContextual"/>
        </w:rPr>
        <w:t xml:space="preserve"> trên địa bàn tuyến tuyển sinh.</w:t>
      </w:r>
    </w:p>
    <w:p w:rsidR="00BB3374" w:rsidRDefault="009E078E">
      <w:pPr>
        <w:widowControl w:val="0"/>
        <w:tabs>
          <w:tab w:val="left" w:pos="851"/>
          <w:tab w:val="left" w:pos="993"/>
        </w:tabs>
        <w:autoSpaceDE w:val="0"/>
        <w:autoSpaceDN w:val="0"/>
        <w:spacing w:line="274" w:lineRule="auto"/>
        <w:ind w:firstLine="720"/>
        <w:jc w:val="both"/>
        <w:rPr>
          <w:rFonts w:eastAsia="Calibri"/>
          <w:bCs/>
          <w:iCs/>
          <w:spacing w:val="-8"/>
          <w:kern w:val="2"/>
          <w14:ligatures w14:val="standardContextual"/>
        </w:rPr>
      </w:pPr>
      <w:r>
        <w:rPr>
          <w:rFonts w:eastAsia="Calibri"/>
          <w:bCs/>
          <w:iCs/>
          <w:kern w:val="2"/>
          <w14:ligatures w14:val="standardContextual"/>
        </w:rPr>
        <w:t>-</w:t>
      </w:r>
      <w:r>
        <w:rPr>
          <w:rFonts w:eastAsia="Calibri"/>
          <w:bCs/>
          <w:iCs/>
          <w:kern w:val="2"/>
          <w:lang w:val="vi-VN"/>
          <w14:ligatures w14:val="standardContextual"/>
        </w:rPr>
        <w:t xml:space="preserve"> Nâng cao hiệu lực quản lý nhà nước, đổi mới quản trị nhà trường linh hoạt, hiệu quả gắn với chuyển đổi số và cải cách hành chính.</w:t>
      </w:r>
    </w:p>
    <w:p w:rsidR="00BB3374" w:rsidRDefault="009E078E">
      <w:pPr>
        <w:widowControl w:val="0"/>
        <w:tabs>
          <w:tab w:val="left" w:pos="851"/>
          <w:tab w:val="left" w:pos="993"/>
        </w:tabs>
        <w:autoSpaceDE w:val="0"/>
        <w:autoSpaceDN w:val="0"/>
        <w:spacing w:line="274" w:lineRule="auto"/>
        <w:ind w:firstLine="720"/>
        <w:jc w:val="both"/>
        <w:rPr>
          <w:rFonts w:eastAsia="Calibri"/>
          <w:bCs/>
          <w:iCs/>
          <w:spacing w:val="-8"/>
          <w:kern w:val="2"/>
          <w14:ligatures w14:val="standardContextual"/>
        </w:rPr>
      </w:pPr>
      <w:r>
        <w:rPr>
          <w:rFonts w:eastAsia="Calibri"/>
          <w:bCs/>
          <w:iCs/>
          <w:spacing w:val="-8"/>
          <w:kern w:val="2"/>
          <w14:ligatures w14:val="standardContextual"/>
        </w:rPr>
        <w:t>-</w:t>
      </w:r>
      <w:r>
        <w:rPr>
          <w:rFonts w:eastAsia="Calibri"/>
          <w:bCs/>
          <w:iCs/>
          <w:kern w:val="2"/>
          <w:lang w:val="vi-VN"/>
          <w14:ligatures w14:val="standardContextual"/>
        </w:rPr>
        <w:t xml:space="preserve"> Phát triển đội ngũ nhà giáo và cán bộ quản lý đáp ứng yêu cầu đổi mới; chú trọng công tác tư tưởng, đạo đức nghề nghiệp.</w:t>
      </w:r>
    </w:p>
    <w:p w:rsidR="00BB3374" w:rsidRDefault="009E078E">
      <w:pPr>
        <w:widowControl w:val="0"/>
        <w:tabs>
          <w:tab w:val="left" w:pos="851"/>
          <w:tab w:val="left" w:pos="993"/>
        </w:tabs>
        <w:autoSpaceDE w:val="0"/>
        <w:autoSpaceDN w:val="0"/>
        <w:spacing w:line="274" w:lineRule="auto"/>
        <w:ind w:firstLine="720"/>
        <w:jc w:val="both"/>
        <w:rPr>
          <w:rFonts w:eastAsia="Calibri"/>
          <w:bCs/>
          <w:iCs/>
          <w:kern w:val="2"/>
          <w:lang w:val="vi-VN"/>
          <w14:ligatures w14:val="standardContextual"/>
        </w:rPr>
      </w:pPr>
      <w:r>
        <w:rPr>
          <w:rFonts w:eastAsia="Calibri"/>
          <w:bCs/>
          <w:iCs/>
          <w:spacing w:val="-8"/>
          <w:kern w:val="2"/>
          <w14:ligatures w14:val="standardContextual"/>
        </w:rPr>
        <w:t>-</w:t>
      </w:r>
      <w:r>
        <w:rPr>
          <w:rFonts w:eastAsia="Calibri"/>
          <w:bCs/>
          <w:iCs/>
          <w:kern w:val="2"/>
          <w:lang w:val="vi-VN"/>
          <w14:ligatures w14:val="standardContextual"/>
        </w:rPr>
        <w:t xml:space="preserve"> Đẩy mạnh xã hội hóa, hội nhập quốc tế, truyền thông giáo dục và nâng cao hiệu quả phối hợp giữa Nhà trường - Gia đình - Xã hội.</w:t>
      </w:r>
    </w:p>
    <w:p w:rsidR="00BB3374" w:rsidRDefault="009E078E">
      <w:pPr>
        <w:widowControl w:val="0"/>
        <w:tabs>
          <w:tab w:val="left" w:pos="851"/>
          <w:tab w:val="left" w:pos="993"/>
        </w:tabs>
        <w:autoSpaceDE w:val="0"/>
        <w:autoSpaceDN w:val="0"/>
        <w:spacing w:line="274" w:lineRule="auto"/>
        <w:ind w:firstLine="720"/>
        <w:jc w:val="both"/>
        <w:rPr>
          <w:rFonts w:eastAsia="Calibri"/>
          <w:b/>
          <w:bCs/>
          <w:iCs/>
          <w:kern w:val="2"/>
          <w14:ligatures w14:val="standardContextual"/>
        </w:rPr>
      </w:pPr>
      <w:r>
        <w:rPr>
          <w:rFonts w:eastAsia="Calibri"/>
          <w:b/>
          <w:bCs/>
          <w:iCs/>
          <w:kern w:val="2"/>
          <w14:ligatures w14:val="standardContextual"/>
        </w:rPr>
        <w:t>3. Mục tiêu cụ thể</w:t>
      </w:r>
    </w:p>
    <w:p w:rsidR="00BB3374" w:rsidRDefault="009E078E">
      <w:pPr>
        <w:spacing w:line="274" w:lineRule="auto"/>
        <w:ind w:firstLine="720"/>
        <w:jc w:val="both"/>
      </w:pPr>
      <w:r>
        <w:t xml:space="preserve">- Duy trì và nâng cao chất lượng thực hiện Chương trình giáo dục mầm non tại </w:t>
      </w:r>
      <w:r>
        <w:rPr>
          <w:bCs/>
        </w:rPr>
        <w:t>42 nhóm, lớp/04 địa điểm</w:t>
      </w:r>
      <w:r>
        <w:t>, bảo đảm phù hợp với độ tuổi, điều kiện thực tế và nhu cầu phát triển của trẻ.</w:t>
      </w:r>
    </w:p>
    <w:p w:rsidR="00BB3374" w:rsidRDefault="009E078E">
      <w:pPr>
        <w:spacing w:line="274" w:lineRule="auto"/>
        <w:ind w:firstLine="720"/>
        <w:jc w:val="both"/>
      </w:pPr>
      <w:r>
        <w:t>- Bảo đảm 100% nhóm, lớp thực hiện đầy đủ chương trình trong 35 tuần; chú trọng tuần đầu tháng 9 ổn định nền nếp, tạo tâm thế và thích nghi cho trẻ.</w:t>
      </w:r>
    </w:p>
    <w:p w:rsidR="00BB3374" w:rsidRDefault="009E078E">
      <w:pPr>
        <w:spacing w:line="274" w:lineRule="auto"/>
        <w:ind w:firstLine="720"/>
        <w:jc w:val="both"/>
      </w:pPr>
      <w:r>
        <w:t>- 100% trẻ được bảo đảm an toàn về thể chất, tinh thần; tăng cường phòng ngừa tai nạn thương tích, bạo lực, xâm hại, cháy nổ, dịch bệnh và các nguy cơ mất an toàn.</w:t>
      </w:r>
    </w:p>
    <w:p w:rsidR="00BB3374" w:rsidRDefault="009E078E">
      <w:pPr>
        <w:spacing w:line="274" w:lineRule="auto"/>
        <w:ind w:firstLine="720"/>
        <w:jc w:val="both"/>
      </w:pPr>
      <w:r>
        <w:t>- 100% trẻ được theo dõi sức khỏe, cân đo, đánh giá tình trạng dinh dưỡng và cập nhật dữ liệu theo quy định.</w:t>
      </w:r>
    </w:p>
    <w:p w:rsidR="00BB3374" w:rsidRDefault="009E078E">
      <w:pPr>
        <w:spacing w:line="274" w:lineRule="auto"/>
        <w:ind w:firstLine="720"/>
        <w:jc w:val="both"/>
      </w:pPr>
      <w:r>
        <w:t xml:space="preserve">- Tổ chức bữa ăn bán trú bảo đảm an toàn thực phẩm tại </w:t>
      </w:r>
      <w:r>
        <w:rPr>
          <w:bCs/>
        </w:rPr>
        <w:t>04 bếp ăn</w:t>
      </w:r>
      <w:r>
        <w:t>, thực hiện bếp ăn một chiều, kiểm soát chặt chẽ nguồn thực phẩm, định lượng, khẩu phần và công khai các nội dung liên quan đến bữa ăn.</w:t>
      </w:r>
    </w:p>
    <w:p w:rsidR="00BB3374" w:rsidRDefault="009E078E">
      <w:pPr>
        <w:spacing w:line="274" w:lineRule="auto"/>
        <w:ind w:firstLine="720"/>
        <w:jc w:val="both"/>
      </w:pPr>
      <w:r>
        <w:t>- Tổ chức các hoạt động phát triển thể chất, nghệ thuật, tình cảm - kỹ năng xã hội, kỹ năng sống phù hợp với trẻ.</w:t>
      </w:r>
    </w:p>
    <w:p w:rsidR="00BB3374" w:rsidRDefault="009E078E">
      <w:pPr>
        <w:spacing w:line="274" w:lineRule="auto"/>
        <w:ind w:firstLine="720"/>
        <w:jc w:val="both"/>
      </w:pPr>
      <w:r>
        <w:t>- Tiếp tục duy trì kết quả phổ cập giáo dục mầm non cho trẻ 5 tuổi, triển khai phổ cập giáo dục mầm non cho trẻ từ 3 đến 5 tuổi theo yêu cầu.</w:t>
      </w:r>
    </w:p>
    <w:p w:rsidR="00BB3374" w:rsidRDefault="009E078E">
      <w:pPr>
        <w:spacing w:line="274" w:lineRule="auto"/>
        <w:ind w:firstLine="720"/>
        <w:jc w:val="both"/>
      </w:pPr>
      <w:r>
        <w:lastRenderedPageBreak/>
        <w:t>- Xây dựng đội ngũ đoàn kết, trách nhiệm, có đạo đức nghề nghiệp; tăng cường bồi dưỡng chuyên môn, chia sẻ kinh nghiệm giữa các cơ sở sau hợp nhất.</w:t>
      </w:r>
    </w:p>
    <w:p w:rsidR="00BB3374" w:rsidRDefault="009E078E">
      <w:pPr>
        <w:spacing w:line="274" w:lineRule="auto"/>
        <w:ind w:firstLine="720"/>
        <w:jc w:val="both"/>
      </w:pPr>
      <w:r>
        <w:t xml:space="preserve">- Thống nhất công tác quản trị, chuyên môn, hồ sơ, dữ liệu, chế độ thông tin báo cáo và phương thức phối hợp trong toàn trường; thực hiện nguyên tắc </w:t>
      </w:r>
      <w:r>
        <w:rPr>
          <w:bCs/>
        </w:rPr>
        <w:t>“6 rõ: rõ người, rõ việc, rõ trách nhiệm, rõ thẩm quyền, rõ thời gian, rõ kết quả”</w:t>
      </w:r>
      <w:r>
        <w:t>.</w:t>
      </w:r>
    </w:p>
    <w:p w:rsidR="00BB3374" w:rsidRDefault="009E078E">
      <w:pPr>
        <w:spacing w:line="274" w:lineRule="auto"/>
        <w:ind w:firstLine="720"/>
        <w:jc w:val="both"/>
      </w:pPr>
      <w:r>
        <w:t>- Đẩy mạnh chuyển đổi số, cải cách hành chính, ứng dụng công nghệ thông tin và các công cụ hỗ trợ phù hợp trong quản lý, chăm sóc, nuôi dưỡng và giáo dục trẻ.</w:t>
      </w:r>
    </w:p>
    <w:p w:rsidR="00BB3374" w:rsidRDefault="009E078E">
      <w:pPr>
        <w:widowControl w:val="0"/>
        <w:tabs>
          <w:tab w:val="left" w:pos="851"/>
          <w:tab w:val="left" w:pos="993"/>
        </w:tabs>
        <w:autoSpaceDE w:val="0"/>
        <w:autoSpaceDN w:val="0"/>
        <w:spacing w:line="274" w:lineRule="auto"/>
        <w:ind w:firstLine="720"/>
        <w:jc w:val="both"/>
        <w:rPr>
          <w:rFonts w:eastAsia="Calibri"/>
          <w:bCs/>
          <w:iCs/>
          <w:spacing w:val="-8"/>
          <w:kern w:val="2"/>
          <w14:ligatures w14:val="standardContextual"/>
        </w:rPr>
      </w:pPr>
      <w:r>
        <w:t>- Tăng cường phối hợp giữa nhà trường, gia đình và xã hội; thực hiện hiệu quả công tác truyền thông về chăm sóc, nuôi dưỡng, giáo dục và bảo đảm an toàn cho trẻ.</w:t>
      </w:r>
    </w:p>
    <w:p w:rsidR="00BB3374" w:rsidRDefault="009E078E">
      <w:pPr>
        <w:widowControl w:val="0"/>
        <w:tabs>
          <w:tab w:val="left" w:pos="851"/>
          <w:tab w:val="left" w:pos="993"/>
        </w:tabs>
        <w:autoSpaceDE w:val="0"/>
        <w:autoSpaceDN w:val="0"/>
        <w:spacing w:line="274" w:lineRule="auto"/>
        <w:ind w:firstLine="720"/>
        <w:jc w:val="both"/>
        <w:rPr>
          <w:b/>
          <w:bCs/>
          <w:iCs/>
        </w:rPr>
      </w:pPr>
      <w:r>
        <w:rPr>
          <w:b/>
          <w:bCs/>
          <w:iCs/>
        </w:rPr>
        <w:t>IV. NHIỆM VỤ VÀ GIẢI PHÁP TRỌNG TÂM</w:t>
      </w:r>
    </w:p>
    <w:p w:rsidR="00BB3374" w:rsidRDefault="009E078E">
      <w:pPr>
        <w:widowControl w:val="0"/>
        <w:tabs>
          <w:tab w:val="left" w:pos="426"/>
        </w:tabs>
        <w:autoSpaceDE w:val="0"/>
        <w:autoSpaceDN w:val="0"/>
        <w:spacing w:line="274" w:lineRule="auto"/>
        <w:jc w:val="both"/>
        <w:rPr>
          <w:b/>
          <w:bCs/>
          <w:iCs/>
        </w:rPr>
      </w:pPr>
      <w:r>
        <w:rPr>
          <w:b/>
          <w:bCs/>
          <w:iCs/>
          <w:lang w:val="vi-VN"/>
        </w:rPr>
        <w:tab/>
      </w:r>
      <w:r>
        <w:rPr>
          <w:b/>
          <w:bCs/>
          <w:iCs/>
          <w:lang w:val="vi-VN"/>
        </w:rPr>
        <w:tab/>
        <w:t xml:space="preserve">1. </w:t>
      </w:r>
      <w:r>
        <w:rPr>
          <w:b/>
          <w:bCs/>
          <w:iCs/>
        </w:rPr>
        <w:t>Nâng cao chất lượng thực hiện Chương trình giáo dục mầm non</w:t>
      </w:r>
    </w:p>
    <w:p w:rsidR="00BB3374" w:rsidRDefault="009E078E">
      <w:pPr>
        <w:spacing w:line="274" w:lineRule="auto"/>
        <w:ind w:firstLine="720"/>
        <w:rPr>
          <w:b/>
          <w:bCs/>
        </w:rPr>
      </w:pPr>
      <w:r>
        <w:rPr>
          <w:b/>
          <w:bCs/>
        </w:rPr>
        <w:t>1.1 Chỉ tiêu</w:t>
      </w:r>
    </w:p>
    <w:p w:rsidR="00BB3374" w:rsidRDefault="009E078E">
      <w:pPr>
        <w:spacing w:line="274" w:lineRule="auto"/>
        <w:ind w:firstLine="720"/>
        <w:jc w:val="both"/>
      </w:pPr>
      <w:r>
        <w:t xml:space="preserve">- 100% nhóm, lớp thực hiện chương trình đủ </w:t>
      </w:r>
      <w:r>
        <w:rPr>
          <w:bCs/>
        </w:rPr>
        <w:t>35 tuần</w:t>
      </w:r>
      <w:r>
        <w:t xml:space="preserve"> theo quy định.</w:t>
      </w:r>
    </w:p>
    <w:p w:rsidR="00BB3374" w:rsidRDefault="009E078E">
      <w:pPr>
        <w:spacing w:line="274" w:lineRule="auto"/>
        <w:ind w:firstLine="720"/>
        <w:jc w:val="both"/>
      </w:pPr>
      <w:r>
        <w:t>- 100% nhóm, lớp thực hiện kế hoạch giáo dục phù hợp với độ tuổi, đặc điểm trẻ và điều kiện thực tế.</w:t>
      </w:r>
    </w:p>
    <w:p w:rsidR="00BB3374" w:rsidRDefault="009E078E">
      <w:pPr>
        <w:spacing w:line="274" w:lineRule="auto"/>
        <w:ind w:firstLine="720"/>
        <w:jc w:val="both"/>
      </w:pPr>
      <w:r>
        <w:t>- 100% giáo viên thực hiện giáo dục theo quan điểm lấy trẻ làm trung tâm.</w:t>
      </w:r>
    </w:p>
    <w:p w:rsidR="00BB3374" w:rsidRDefault="009E078E">
      <w:pPr>
        <w:spacing w:line="274" w:lineRule="auto"/>
        <w:ind w:firstLine="720"/>
        <w:jc w:val="both"/>
      </w:pPr>
      <w:r>
        <w:t>-  100% giáo viên thực hiện quan sát, theo dõi sự tiến bộ của trẻ trong hoạt động hằng ngày; không sử dụng để xếp loại, so sánh trẻ.</w:t>
      </w:r>
    </w:p>
    <w:p w:rsidR="00BB3374" w:rsidRDefault="009E078E">
      <w:pPr>
        <w:spacing w:line="274" w:lineRule="auto"/>
        <w:ind w:firstLine="720"/>
        <w:jc w:val="both"/>
      </w:pPr>
      <w:r>
        <w:t>- 100% trẻ 5 tuổi được chuẩn bị tâm thế, kỹ năng và năng lực cần thiết vào lớp Một;  phù hợp với điều kiện thực tế; không dạy trước chương trình lớp Một.- 100% nhóm, lớp xây dựng môi trường giáo dục mở, an toàn, thân thiện, phù hợp độ tuổi.</w:t>
      </w:r>
    </w:p>
    <w:p w:rsidR="00BB3374" w:rsidRDefault="009E078E">
      <w:pPr>
        <w:spacing w:line="274" w:lineRule="auto"/>
        <w:ind w:firstLine="720"/>
        <w:jc w:val="both"/>
      </w:pPr>
      <w:r>
        <w:t>- 100% trẻ khuyết tật học hòa nhập được quan tâm, hỗ trợ theo nhu cầu và thực hiện hồ sơ theo quy định.</w:t>
      </w:r>
    </w:p>
    <w:p w:rsidR="00BB3374" w:rsidRDefault="009E078E">
      <w:pPr>
        <w:spacing w:line="274" w:lineRule="auto"/>
        <w:ind w:firstLine="720"/>
        <w:jc w:val="both"/>
      </w:pPr>
      <w:r>
        <w:t>- Duy trì thể dục sáng 15-20 phút/ngày và hoạt động ngoài trời 30-40 phút/ngày theo điều kiện thực tế.</w:t>
      </w:r>
    </w:p>
    <w:p w:rsidR="00BB3374" w:rsidRDefault="009E078E">
      <w:pPr>
        <w:spacing w:line="274" w:lineRule="auto"/>
        <w:ind w:firstLine="720"/>
        <w:jc w:val="both"/>
      </w:pPr>
      <w:r>
        <w:t>- Trẻ mẫu giáo được tham gia ít nhất 02 hoạt động thể chất bổ sung/tuần.</w:t>
      </w:r>
    </w:p>
    <w:p w:rsidR="00BB3374" w:rsidRDefault="009E078E">
      <w:pPr>
        <w:spacing w:line="274" w:lineRule="auto"/>
        <w:ind w:firstLine="720"/>
        <w:jc w:val="both"/>
        <w:rPr>
          <w:rStyle w:val="Strong"/>
        </w:rPr>
      </w:pPr>
      <w:r>
        <w:t xml:space="preserve">- 100% trẻ được trải nghiệm các hoạt động giáo dục nghệ thuật; </w:t>
      </w:r>
      <w:r>
        <w:rPr>
          <w:rStyle w:val="Strong"/>
          <w:b w:val="0"/>
          <w:color w:val="FF0000"/>
        </w:rPr>
        <w:t>tổ chức các hoạt động nghệ thuật, ngày hội theo kế hoạch năm học, trong đó dự kiến: khai giảng, trung thu (tháng 09/2026); Ngày hội tri ân (tháng 11/2026); bé khoẻ- bé ngoan (tháng 12/2026); Hương vị Tết (tháng 1–2/2027); Hương sắc tháng</w:t>
      </w:r>
      <w:r w:rsidR="00DA2A27">
        <w:rPr>
          <w:rStyle w:val="Strong"/>
          <w:b w:val="0"/>
          <w:color w:val="FF0000"/>
        </w:rPr>
        <w:t xml:space="preserve"> 3, Art &amp; Play (tháng 3–4/2027); Lễ hội mùa hè (</w:t>
      </w:r>
      <w:r>
        <w:rPr>
          <w:rStyle w:val="Strong"/>
          <w:b w:val="0"/>
          <w:color w:val="FF0000"/>
        </w:rPr>
        <w:t>tháng 4-5/2027)</w:t>
      </w:r>
    </w:p>
    <w:p w:rsidR="00BB3374" w:rsidRDefault="009E078E">
      <w:pPr>
        <w:spacing w:line="274" w:lineRule="auto"/>
        <w:ind w:firstLine="720"/>
        <w:jc w:val="both"/>
      </w:pPr>
      <w:r>
        <w:t>- 100% nhóm, lớp có “Góc bình yên/Góc cảm xúc”.</w:t>
      </w:r>
    </w:p>
    <w:p w:rsidR="00BB3374" w:rsidRDefault="009E078E">
      <w:pPr>
        <w:spacing w:line="274" w:lineRule="auto"/>
        <w:ind w:firstLine="720"/>
        <w:jc w:val="both"/>
        <w:rPr>
          <w:rStyle w:val="Strong"/>
        </w:rPr>
      </w:pPr>
      <w:r>
        <w:t xml:space="preserve">- Tổ chức ít nhất 01 hoạt động giao lưu nghệ thuật và 01 ngày hội/liên hoan thể dục thể thao trong năm học; </w:t>
      </w:r>
      <w:r>
        <w:rPr>
          <w:rStyle w:val="Strong"/>
          <w:b w:val="0"/>
          <w:color w:val="FF0000"/>
        </w:rPr>
        <w:t>dự kiến tổ chức “Bé khỏe - Bé ngoan” vào tháng 12/2027.</w:t>
      </w:r>
    </w:p>
    <w:p w:rsidR="00BB3374" w:rsidRDefault="009E078E">
      <w:pPr>
        <w:spacing w:line="274" w:lineRule="auto"/>
        <w:ind w:firstLine="720"/>
        <w:jc w:val="both"/>
      </w:pPr>
      <w:r>
        <w:lastRenderedPageBreak/>
        <w:t>- Tổ chức các chuyên đề trọng tâm tại cơ sở chính, phân hiệu 1 và phân hiệu 2, bảo đảm có chia sẻ và áp dụng phù hợp trong toàn trường.</w:t>
      </w:r>
    </w:p>
    <w:p w:rsidR="00BB3374" w:rsidRDefault="009E078E">
      <w:pPr>
        <w:spacing w:line="274" w:lineRule="auto"/>
        <w:ind w:firstLine="284"/>
        <w:jc w:val="both"/>
        <w:rPr>
          <w:b/>
          <w:bCs/>
          <w:lang w:val="sv-SE"/>
        </w:rPr>
      </w:pPr>
      <w:r>
        <w:rPr>
          <w:b/>
          <w:bCs/>
          <w:lang w:val="sv-SE"/>
        </w:rPr>
        <w:tab/>
        <w:t>1.2. Giải pháp</w:t>
      </w:r>
    </w:p>
    <w:p w:rsidR="00BB3374" w:rsidRDefault="009E078E">
      <w:pPr>
        <w:pStyle w:val="isselectedend"/>
        <w:spacing w:before="0" w:beforeAutospacing="0" w:after="0" w:afterAutospacing="0" w:line="274" w:lineRule="auto"/>
        <w:ind w:firstLine="720"/>
        <w:jc w:val="both"/>
        <w:rPr>
          <w:rStyle w:val="Strong"/>
          <w:sz w:val="28"/>
          <w:szCs w:val="28"/>
        </w:rPr>
      </w:pPr>
      <w:r>
        <w:rPr>
          <w:rStyle w:val="Strong"/>
          <w:sz w:val="28"/>
          <w:szCs w:val="28"/>
        </w:rPr>
        <w:t>- Thống nhất chương trình, kế hoạch giáo dục trong toàn trường:</w:t>
      </w:r>
    </w:p>
    <w:p w:rsidR="00BB3374" w:rsidRDefault="009E078E">
      <w:pPr>
        <w:pStyle w:val="isselectedend"/>
        <w:spacing w:before="0" w:beforeAutospacing="0" w:after="0" w:afterAutospacing="0" w:line="274" w:lineRule="auto"/>
        <w:ind w:firstLine="720"/>
        <w:jc w:val="both"/>
        <w:rPr>
          <w:sz w:val="28"/>
          <w:szCs w:val="28"/>
        </w:rPr>
      </w:pPr>
      <w:r>
        <w:rPr>
          <w:sz w:val="28"/>
          <w:szCs w:val="28"/>
        </w:rPr>
        <w:t>Ban Giám hiệu chỉ đạo xây dựng 01 Chương trình giáo dục nhà trường thống nhất; các tổ chuyên môn căn cứ chương trình chung để hướng dẫn giáo viên xây dựng kế hoạch giáo dục theo từng độ tuổi, nhóm lớp. Bảo đảm các cơ sở thực hiện thống nhất mục tiêu, yêu cầu, nội dung cốt lõi nhưng có sự linh hoạt về hình thức tổ chức, học liệu và hoạt động trải nghiệm phù hợp với điều kiện thực tế của từng địa điểm.</w:t>
      </w:r>
    </w:p>
    <w:p w:rsidR="00BB3374" w:rsidRDefault="009E078E">
      <w:pPr>
        <w:pStyle w:val="isselectedend"/>
        <w:spacing w:before="0" w:beforeAutospacing="0" w:after="0" w:afterAutospacing="0" w:line="274" w:lineRule="auto"/>
        <w:ind w:firstLine="720"/>
        <w:jc w:val="both"/>
        <w:rPr>
          <w:rStyle w:val="Strong"/>
          <w:sz w:val="28"/>
          <w:szCs w:val="28"/>
        </w:rPr>
      </w:pPr>
      <w:r>
        <w:rPr>
          <w:rStyle w:val="Strong"/>
          <w:sz w:val="28"/>
          <w:szCs w:val="28"/>
        </w:rPr>
        <w:t>- Phát huy quyền chủ động của giáo viên:</w:t>
      </w:r>
    </w:p>
    <w:p w:rsidR="00BB3374" w:rsidRDefault="009E078E">
      <w:pPr>
        <w:pStyle w:val="isselectedend"/>
        <w:spacing w:before="0" w:beforeAutospacing="0" w:after="0" w:afterAutospacing="0" w:line="274" w:lineRule="auto"/>
        <w:ind w:firstLine="720"/>
        <w:jc w:val="both"/>
        <w:rPr>
          <w:sz w:val="28"/>
          <w:szCs w:val="28"/>
        </w:rPr>
      </w:pPr>
      <w:r>
        <w:rPr>
          <w:sz w:val="28"/>
          <w:szCs w:val="28"/>
        </w:rPr>
        <w:t>Trao quyền cho giáo viên chủ động lựa chọn, bổ sung nội dung, phương pháp, hình thức tổ chức hoạt động phù hợp với mục tiêu giáo dục, điều kiện của lớp và nhu cầu, khả năng của trẻ; khuyến khích giáo viên thiết kế các hoạt động mở, tăng cơ hội cho trẻ được lựa chọn, thực hành, trải nghiệm và thể hiện ý tưởng.</w:t>
      </w:r>
    </w:p>
    <w:p w:rsidR="00BB3374" w:rsidRDefault="009E078E">
      <w:pPr>
        <w:pStyle w:val="isselectedend"/>
        <w:spacing w:before="0" w:beforeAutospacing="0" w:after="0" w:afterAutospacing="0" w:line="274" w:lineRule="auto"/>
        <w:ind w:firstLine="720"/>
        <w:jc w:val="both"/>
        <w:rPr>
          <w:rStyle w:val="Strong"/>
          <w:sz w:val="28"/>
          <w:szCs w:val="28"/>
        </w:rPr>
      </w:pPr>
      <w:r>
        <w:rPr>
          <w:rStyle w:val="Strong"/>
          <w:sz w:val="28"/>
          <w:szCs w:val="28"/>
        </w:rPr>
        <w:t>- Đổi mới phương pháp giáo dục:</w:t>
      </w:r>
    </w:p>
    <w:p w:rsidR="00BB3374" w:rsidRDefault="009E078E">
      <w:pPr>
        <w:pStyle w:val="isselectedend"/>
        <w:spacing w:before="0" w:beforeAutospacing="0" w:after="0" w:afterAutospacing="0" w:line="274" w:lineRule="auto"/>
        <w:ind w:firstLine="720"/>
        <w:jc w:val="both"/>
        <w:rPr>
          <w:sz w:val="28"/>
          <w:szCs w:val="28"/>
        </w:rPr>
      </w:pPr>
      <w:r>
        <w:rPr>
          <w:sz w:val="28"/>
          <w:szCs w:val="28"/>
        </w:rPr>
        <w:t>Tổ chức hoạt động theo quan điểm lấy trẻ làm trung tâm; tăng cường hoạt động vui chơi, trải nghiệm, khám phá, thực hành. Khuyến khích vận dụng phù hợp Montessori, Reggio Emilia, STEAM và các phương pháp giáo dục tiên tiến khác; tổ chức theo hướng tích hợp, không chia thành các môn học riêng biệt.</w:t>
      </w:r>
    </w:p>
    <w:p w:rsidR="00BB3374" w:rsidRDefault="009E078E">
      <w:pPr>
        <w:pStyle w:val="isselectedend"/>
        <w:spacing w:before="0" w:beforeAutospacing="0" w:after="0" w:afterAutospacing="0" w:line="274" w:lineRule="auto"/>
        <w:ind w:firstLine="720"/>
        <w:jc w:val="both"/>
        <w:rPr>
          <w:rStyle w:val="Strong"/>
          <w:sz w:val="28"/>
          <w:szCs w:val="28"/>
        </w:rPr>
      </w:pPr>
      <w:r>
        <w:rPr>
          <w:rStyle w:val="Strong"/>
          <w:sz w:val="28"/>
          <w:szCs w:val="28"/>
        </w:rPr>
        <w:t>- Đa dạng hóa hình thức tổ chức:</w:t>
      </w:r>
    </w:p>
    <w:p w:rsidR="00BB3374" w:rsidRDefault="009E078E">
      <w:pPr>
        <w:pStyle w:val="isselectedend"/>
        <w:spacing w:before="0" w:beforeAutospacing="0" w:after="0" w:afterAutospacing="0" w:line="274" w:lineRule="auto"/>
        <w:ind w:firstLine="720"/>
        <w:jc w:val="both"/>
        <w:rPr>
          <w:sz w:val="28"/>
          <w:szCs w:val="28"/>
        </w:rPr>
      </w:pPr>
      <w:r>
        <w:rPr>
          <w:sz w:val="28"/>
          <w:szCs w:val="28"/>
        </w:rPr>
        <w:t xml:space="preserve">Tăng cường các hoạt động theo dự án, chủ đề, sự kiện, thí nghiệm, trải nghiệm thực tế; khai thác sân trường, khu vui chơi, phòng chức năng và các không gian phù hợp tại từng cơ sở. </w:t>
      </w:r>
      <w:r>
        <w:rPr>
          <w:rStyle w:val="Strong"/>
          <w:b w:val="0"/>
          <w:color w:val="FF0000"/>
          <w:sz w:val="28"/>
          <w:szCs w:val="28"/>
        </w:rPr>
        <w:t>Tổ chức các hoạt động trải nghiệm, sân chơi phát triển tư duy, sáng tạo, khám phá khoa học và công nghệ phù hợp với trẻ; dự kiến tổ chức “Đấu trường Sunbot” vào tháng 12/2026 và “Trí tuệ khởi sắc” vào tháng 1–2/2027.</w:t>
      </w:r>
      <w:r>
        <w:rPr>
          <w:color w:val="FF0000"/>
          <w:sz w:val="28"/>
          <w:szCs w:val="28"/>
        </w:rPr>
        <w:t xml:space="preserve"> </w:t>
      </w:r>
      <w:r>
        <w:rPr>
          <w:sz w:val="28"/>
          <w:szCs w:val="28"/>
        </w:rPr>
        <w:t>Ưu tiên hoạt động nhóm nhỏ, cá nhân hóa; tạo cơ hội giao lưu, hợp tác giữa trẻ trong lớp và giữa các nhóm tuổi khi phù hợp.</w:t>
      </w:r>
    </w:p>
    <w:p w:rsidR="00BB3374" w:rsidRDefault="009E078E">
      <w:pPr>
        <w:pStyle w:val="isselectedend"/>
        <w:spacing w:before="0" w:beforeAutospacing="0" w:after="0" w:afterAutospacing="0" w:line="274" w:lineRule="auto"/>
        <w:ind w:firstLine="720"/>
        <w:jc w:val="both"/>
        <w:rPr>
          <w:rStyle w:val="Strong"/>
          <w:sz w:val="28"/>
          <w:szCs w:val="28"/>
        </w:rPr>
      </w:pPr>
      <w:r>
        <w:rPr>
          <w:rStyle w:val="Strong"/>
          <w:sz w:val="28"/>
          <w:szCs w:val="28"/>
        </w:rPr>
        <w:t>- Xây dựng môi trường giáo dục:</w:t>
      </w:r>
    </w:p>
    <w:p w:rsidR="00BB3374" w:rsidRDefault="009E078E">
      <w:pPr>
        <w:pStyle w:val="isselectedend"/>
        <w:spacing w:before="0" w:beforeAutospacing="0" w:after="0" w:afterAutospacing="0" w:line="274" w:lineRule="auto"/>
        <w:ind w:firstLine="720"/>
        <w:jc w:val="both"/>
        <w:rPr>
          <w:sz w:val="28"/>
          <w:szCs w:val="28"/>
        </w:rPr>
      </w:pPr>
      <w:r>
        <w:rPr>
          <w:sz w:val="28"/>
          <w:szCs w:val="28"/>
        </w:rPr>
        <w:t>Rà soát, sắp xếp và khai thác hiệu quả môi trường giáo dục tại cả 03 địa điểm; xây dựng môi trường mở, an toàn, thân thiện, thẩm mỹ; sử dụng sản phẩm của trẻ, nguyên vật liệu thiên nhiên, nguyên vật liệu mở và các nguồn lực sẵn có của địa phương. Từng bước tạo dấu ấn, bản sắc riêng của Trường Mầm non Sen Hồng nhưng vẫn bảo đảm sự thống nhất chung của toàn trường.</w:t>
      </w:r>
    </w:p>
    <w:p w:rsidR="00BB3374" w:rsidRDefault="009E078E">
      <w:pPr>
        <w:pStyle w:val="isselectedend"/>
        <w:spacing w:before="0" w:beforeAutospacing="0" w:after="0" w:afterAutospacing="0" w:line="274" w:lineRule="auto"/>
        <w:ind w:firstLine="720"/>
        <w:jc w:val="both"/>
        <w:rPr>
          <w:rStyle w:val="Strong"/>
          <w:sz w:val="28"/>
          <w:szCs w:val="28"/>
        </w:rPr>
      </w:pPr>
      <w:r>
        <w:rPr>
          <w:rStyle w:val="Strong"/>
          <w:sz w:val="28"/>
          <w:szCs w:val="28"/>
        </w:rPr>
        <w:t>- Tăng cường giáo dục thể chất và vận động:</w:t>
      </w:r>
    </w:p>
    <w:p w:rsidR="00BB3374" w:rsidRDefault="009E078E">
      <w:pPr>
        <w:pStyle w:val="isselectedend"/>
        <w:spacing w:before="0" w:beforeAutospacing="0" w:after="0" w:afterAutospacing="0" w:line="274" w:lineRule="auto"/>
        <w:ind w:firstLine="720"/>
        <w:jc w:val="both"/>
        <w:rPr>
          <w:sz w:val="28"/>
          <w:szCs w:val="28"/>
        </w:rPr>
      </w:pPr>
      <w:r>
        <w:rPr>
          <w:sz w:val="28"/>
          <w:szCs w:val="28"/>
        </w:rPr>
        <w:t xml:space="preserve">Khai thác hiệu quả môi trường vận động trong và ngoài lớp học; duy trì thể dục sáng </w:t>
      </w:r>
      <w:r>
        <w:rPr>
          <w:rStyle w:val="Strong"/>
          <w:b w:val="0"/>
          <w:sz w:val="28"/>
          <w:szCs w:val="28"/>
        </w:rPr>
        <w:t>15-20 phút/ngày</w:t>
      </w:r>
      <w:r>
        <w:rPr>
          <w:sz w:val="28"/>
          <w:szCs w:val="28"/>
        </w:rPr>
        <w:t xml:space="preserve">, hoạt động ngoài trời </w:t>
      </w:r>
      <w:r>
        <w:rPr>
          <w:rStyle w:val="Strong"/>
          <w:b w:val="0"/>
          <w:sz w:val="28"/>
          <w:szCs w:val="28"/>
        </w:rPr>
        <w:t>30-40 phút/ngày</w:t>
      </w:r>
      <w:r>
        <w:rPr>
          <w:sz w:val="28"/>
          <w:szCs w:val="28"/>
        </w:rPr>
        <w:t xml:space="preserve">; tổ chức thêm </w:t>
      </w:r>
      <w:r>
        <w:rPr>
          <w:rStyle w:val="Strong"/>
          <w:b w:val="0"/>
          <w:sz w:val="28"/>
          <w:szCs w:val="28"/>
        </w:rPr>
        <w:t>02 hoạt động thể chất/tuần</w:t>
      </w:r>
      <w:r>
        <w:rPr>
          <w:sz w:val="28"/>
          <w:szCs w:val="28"/>
        </w:rPr>
        <w:t xml:space="preserve"> đối với trẻ mẫu giáo, mỗi hoạt động 15-20 phút. Lựa chọn các hình thức phù hợp như trò chơi vận động, dân vũ, giao lưu thể thao, hoạt động </w:t>
      </w:r>
      <w:r>
        <w:rPr>
          <w:sz w:val="28"/>
          <w:szCs w:val="28"/>
        </w:rPr>
        <w:lastRenderedPageBreak/>
        <w:t xml:space="preserve">lao động; </w:t>
      </w:r>
      <w:r>
        <w:t xml:space="preserve">tổ </w:t>
      </w:r>
      <w:r>
        <w:rPr>
          <w:color w:val="FF0000"/>
          <w:sz w:val="28"/>
          <w:szCs w:val="28"/>
        </w:rPr>
        <w:t>chức Ngày hội/Liên hoan</w:t>
      </w:r>
      <w:r>
        <w:rPr>
          <w:b/>
          <w:color w:val="FF0000"/>
          <w:sz w:val="28"/>
          <w:szCs w:val="28"/>
        </w:rPr>
        <w:t xml:space="preserve"> </w:t>
      </w:r>
      <w:r>
        <w:rPr>
          <w:rStyle w:val="Strong"/>
          <w:b w:val="0"/>
          <w:color w:val="FF0000"/>
          <w:sz w:val="28"/>
          <w:szCs w:val="28"/>
        </w:rPr>
        <w:t>“Bé khỏe - Bé ngoan” hoặc “Chúng cháu vui khỏe” 01 lần/năm, dự kiến vào tháng 5/2027</w:t>
      </w:r>
      <w:r>
        <w:rPr>
          <w:color w:val="FF0000"/>
          <w:sz w:val="28"/>
          <w:szCs w:val="28"/>
        </w:rPr>
        <w:t>.</w:t>
      </w:r>
      <w:r>
        <w:rPr>
          <w:b/>
          <w:color w:val="FF0000"/>
          <w:sz w:val="28"/>
          <w:szCs w:val="28"/>
        </w:rPr>
        <w:t xml:space="preserve"> </w:t>
      </w:r>
      <w:r>
        <w:rPr>
          <w:sz w:val="28"/>
          <w:szCs w:val="28"/>
        </w:rPr>
        <w:t>Quan tâm xây dựng chế độ vận động phù hợp đối với trẻ suy dinh dưỡng, thừa cân, béo phì.</w:t>
      </w:r>
    </w:p>
    <w:p w:rsidR="00BB3374" w:rsidRDefault="009E078E">
      <w:pPr>
        <w:pStyle w:val="isselectedend"/>
        <w:spacing w:before="0" w:beforeAutospacing="0" w:after="0" w:afterAutospacing="0" w:line="274" w:lineRule="auto"/>
        <w:ind w:firstLine="720"/>
        <w:jc w:val="both"/>
        <w:rPr>
          <w:rStyle w:val="Strong"/>
          <w:sz w:val="28"/>
          <w:szCs w:val="28"/>
        </w:rPr>
      </w:pPr>
      <w:r>
        <w:rPr>
          <w:rStyle w:val="Strong"/>
          <w:sz w:val="28"/>
          <w:szCs w:val="28"/>
        </w:rPr>
        <w:t>- Đổi mới hoạt động giáo dục nghệ thuật:</w:t>
      </w:r>
    </w:p>
    <w:p w:rsidR="00BB3374" w:rsidRDefault="009E078E">
      <w:pPr>
        <w:pStyle w:val="isselectedend"/>
        <w:spacing w:before="0" w:beforeAutospacing="0" w:after="0" w:afterAutospacing="0" w:line="274" w:lineRule="auto"/>
        <w:ind w:firstLine="720"/>
        <w:jc w:val="both"/>
        <w:rPr>
          <w:sz w:val="28"/>
          <w:szCs w:val="28"/>
        </w:rPr>
      </w:pPr>
      <w:r>
        <w:rPr>
          <w:sz w:val="28"/>
          <w:szCs w:val="28"/>
        </w:rPr>
        <w:t xml:space="preserve">Xây dựng môi trường nghệ thuật mở, có tính tương tác; khai thác văn hóa địa phương và nguyên vật liệu phong phú. Bố trí không gian sáng tạo, trưng bày sản phẩm của trẻ tại lớp, khu vực chung và toàn trường; bảo đảm 100% trẻ được tham gia, trải nghiệm các hoạt động nghệ thuật. </w:t>
      </w:r>
      <w:r>
        <w:rPr>
          <w:rStyle w:val="Strong"/>
          <w:b w:val="0"/>
          <w:color w:val="FF0000"/>
          <w:sz w:val="28"/>
          <w:szCs w:val="28"/>
        </w:rPr>
        <w:t>Tổ chức các sân chơi, ngày hội, hoạt động nghệ thuật theo từng giai đoạn trong năm học, dự kiến: “Vũ điệu sắc màu”, “Halloween” vào tháng 10/2026; “Giáng sinh yêu thương” vào tháng 12/2026; “Hương vị Tết” vào tháng 1–2/2027; “Hương sắc tháng 3”, “Art &amp; Play” vào tháng 3–4/2027.</w:t>
      </w:r>
      <w:r>
        <w:rPr>
          <w:sz w:val="28"/>
          <w:szCs w:val="28"/>
        </w:rPr>
        <w:t xml:space="preserve"> Tổ chức ít nhất 01 hoạt động giao lưu nghệ thuật phù hợp với điều kiện nhà trường.</w:t>
      </w:r>
    </w:p>
    <w:p w:rsidR="00BB3374" w:rsidRDefault="009E078E">
      <w:pPr>
        <w:pStyle w:val="isselectedend"/>
        <w:spacing w:before="0" w:beforeAutospacing="0" w:after="0" w:afterAutospacing="0" w:line="274" w:lineRule="auto"/>
        <w:ind w:firstLine="720"/>
        <w:jc w:val="both"/>
        <w:rPr>
          <w:rStyle w:val="Strong"/>
          <w:sz w:val="28"/>
          <w:szCs w:val="28"/>
        </w:rPr>
      </w:pPr>
      <w:r>
        <w:rPr>
          <w:rStyle w:val="Strong"/>
          <w:sz w:val="28"/>
          <w:szCs w:val="28"/>
        </w:rPr>
        <w:t>- Tạo môi trường làm quen tiếng Anh:</w:t>
      </w:r>
    </w:p>
    <w:p w:rsidR="00BB3374" w:rsidRDefault="009E078E">
      <w:pPr>
        <w:pStyle w:val="isselectedend"/>
        <w:spacing w:before="0" w:beforeAutospacing="0" w:after="0" w:afterAutospacing="0" w:line="274" w:lineRule="auto"/>
        <w:ind w:firstLine="720"/>
        <w:jc w:val="both"/>
        <w:rPr>
          <w:rStyle w:val="Strong"/>
          <w:b w:val="0"/>
          <w:color w:val="FF0000"/>
          <w:sz w:val="28"/>
          <w:szCs w:val="28"/>
        </w:rPr>
      </w:pPr>
      <w:r>
        <w:rPr>
          <w:sz w:val="28"/>
          <w:szCs w:val="28"/>
        </w:rPr>
        <w:t xml:space="preserve">Xây dựng môi trường tiếng Anh phù hợp với trẻ mầm non thông qua bài hát, trò chơi, câu giao tiếp đơn giản, tranh ảnh và các hoạt động hằng ngày; từng bước tạo cơ hội để trẻ được nghe, làm quen và sử dụng một số từ, câu tiếng Anh phù hợp với độ tuổi và điều kiện thực tế của nhà trường. </w:t>
      </w:r>
      <w:r>
        <w:rPr>
          <w:rStyle w:val="Strong"/>
          <w:b w:val="0"/>
          <w:color w:val="FF0000"/>
          <w:sz w:val="28"/>
          <w:szCs w:val="28"/>
        </w:rPr>
        <w:t>Tổ chức “English Festival” dự kiến vào tháng 3–4/2027, tạo cơ hội cho trẻ được giao lưu, trải nghiệm và sử dụng tiếng Anh trong môi trường tự nhiên, phù hợp với khả năng của trẻ, không gây áp lực.</w:t>
      </w:r>
    </w:p>
    <w:p w:rsidR="00BB3374" w:rsidRDefault="009E078E">
      <w:pPr>
        <w:pStyle w:val="isselectedend"/>
        <w:spacing w:before="0" w:beforeAutospacing="0" w:after="0" w:afterAutospacing="0" w:line="274" w:lineRule="auto"/>
        <w:ind w:firstLine="720"/>
        <w:jc w:val="both"/>
        <w:rPr>
          <w:rStyle w:val="Strong"/>
          <w:sz w:val="28"/>
          <w:szCs w:val="28"/>
        </w:rPr>
      </w:pPr>
      <w:r>
        <w:rPr>
          <w:rStyle w:val="Strong"/>
          <w:sz w:val="28"/>
          <w:szCs w:val="28"/>
        </w:rPr>
        <w:t>- Tăng cường giáo dục cảm xúc - xã hội (SEL):</w:t>
      </w:r>
    </w:p>
    <w:p w:rsidR="00BB3374" w:rsidRDefault="009E078E">
      <w:pPr>
        <w:pStyle w:val="isselectedend"/>
        <w:spacing w:before="0" w:beforeAutospacing="0" w:after="0" w:afterAutospacing="0" w:line="274" w:lineRule="auto"/>
        <w:ind w:firstLine="720"/>
        <w:jc w:val="both"/>
        <w:rPr>
          <w:sz w:val="28"/>
          <w:szCs w:val="28"/>
        </w:rPr>
      </w:pPr>
      <w:r>
        <w:rPr>
          <w:sz w:val="28"/>
          <w:szCs w:val="28"/>
        </w:rPr>
        <w:t xml:space="preserve">Xây dựng môi trường lớp học an toàn, thân thiện, tôn trọng; xây dựng </w:t>
      </w:r>
      <w:r>
        <w:rPr>
          <w:rStyle w:val="Strong"/>
          <w:b w:val="0"/>
          <w:sz w:val="28"/>
          <w:szCs w:val="28"/>
        </w:rPr>
        <w:t>“Góc bình yên/Góc cảm xúc” tại 100% nhóm, lớp</w:t>
      </w:r>
      <w:r>
        <w:rPr>
          <w:sz w:val="28"/>
          <w:szCs w:val="28"/>
        </w:rPr>
        <w:t xml:space="preserve">. Tích hợp giáo dục cảm xúc trong các hoạt động đón trẻ, vui chơi, hoạt động học, ăn, ngủ, hoạt động ngoài trời. </w:t>
      </w:r>
      <w:r w:rsidR="00803CC9">
        <w:rPr>
          <w:rStyle w:val="Strong"/>
          <w:b w:val="0"/>
          <w:color w:val="FF0000"/>
          <w:sz w:val="28"/>
          <w:szCs w:val="28"/>
        </w:rPr>
        <w:t xml:space="preserve">Tổ chức hoạt động </w:t>
      </w:r>
      <w:r>
        <w:rPr>
          <w:rStyle w:val="Strong"/>
          <w:b w:val="0"/>
          <w:color w:val="FF0000"/>
          <w:sz w:val="28"/>
          <w:szCs w:val="28"/>
        </w:rPr>
        <w:t>“Emotion Day” dự kiến vào tháng 11/2026</w:t>
      </w:r>
      <w:r>
        <w:rPr>
          <w:sz w:val="28"/>
          <w:szCs w:val="28"/>
        </w:rPr>
        <w:t>, cùng các hoạt động phù hợp giúp trẻ nhận biết, gọi tên và điều chỉnh cảm xúc; rèn kỹ năng lắng nghe, đồng cảm, chia sẻ và giải quyết mâu thuẫn tích cực...</w:t>
      </w:r>
    </w:p>
    <w:p w:rsidR="00BB3374" w:rsidRDefault="009E078E">
      <w:pPr>
        <w:pStyle w:val="isselectedend"/>
        <w:spacing w:before="0" w:beforeAutospacing="0" w:after="0" w:afterAutospacing="0" w:line="274" w:lineRule="auto"/>
        <w:ind w:firstLine="720"/>
        <w:jc w:val="both"/>
        <w:rPr>
          <w:rStyle w:val="Strong"/>
          <w:sz w:val="28"/>
          <w:szCs w:val="28"/>
        </w:rPr>
      </w:pPr>
      <w:r>
        <w:rPr>
          <w:rStyle w:val="Strong"/>
          <w:sz w:val="28"/>
          <w:szCs w:val="28"/>
        </w:rPr>
        <w:t>- Giáo dục kỹ năng sống, giá trị văn hóa và hành vi văn minh:</w:t>
      </w:r>
    </w:p>
    <w:p w:rsidR="00BB3374" w:rsidRDefault="009E078E">
      <w:pPr>
        <w:pStyle w:val="isselectedend"/>
        <w:spacing w:before="0" w:beforeAutospacing="0" w:after="0" w:afterAutospacing="0" w:line="274" w:lineRule="auto"/>
        <w:ind w:firstLine="720"/>
        <w:jc w:val="both"/>
        <w:rPr>
          <w:sz w:val="28"/>
          <w:szCs w:val="28"/>
        </w:rPr>
      </w:pPr>
      <w:bookmarkStart w:id="0" w:name="_GoBack"/>
      <w:r>
        <w:rPr>
          <w:sz w:val="28"/>
          <w:szCs w:val="28"/>
        </w:rPr>
        <w:t xml:space="preserve">Tích hợp giáo dục kỹ năng tự phục vụ, tự bảo vệ, giao tiếp, ứng xử và hợp tác trong các hoạt động hằng ngày. Hình thành cho trẻ những hành vi văn minh, thanh lịch phù hợp với lứa tuổi; nuôi dưỡng tình yêu thương, sự tôn trọng đối với bản thân, gia đình, thầy cô, bạn bè, quê hương và đất nước. </w:t>
      </w:r>
      <w:r>
        <w:rPr>
          <w:color w:val="FF0000"/>
          <w:sz w:val="28"/>
          <w:szCs w:val="28"/>
        </w:rPr>
        <w:t>Tổ chức các hoạt động trải nghiệm gắn với giá trị văn hóa, tình yêu thương và lòng biết ơn như “Ngày hội tri ân” dự kiến tháng 11/2026, “Hương vị Tết” dự kiến tháng 1–2/2027; qua đó giúp trẻ được trải nghiệm, giao tiếp, chia sẻ và hình thành hành vi ứng xử phù hợp.</w:t>
      </w:r>
    </w:p>
    <w:bookmarkEnd w:id="0"/>
    <w:p w:rsidR="00BB3374" w:rsidRDefault="009E078E">
      <w:pPr>
        <w:pStyle w:val="isselectedend"/>
        <w:spacing w:before="0" w:beforeAutospacing="0" w:after="0" w:afterAutospacing="0" w:line="274" w:lineRule="auto"/>
        <w:ind w:firstLine="720"/>
        <w:jc w:val="both"/>
        <w:rPr>
          <w:rStyle w:val="Strong"/>
          <w:sz w:val="28"/>
          <w:szCs w:val="28"/>
        </w:rPr>
      </w:pPr>
      <w:r>
        <w:rPr>
          <w:rStyle w:val="Strong"/>
          <w:sz w:val="28"/>
          <w:szCs w:val="28"/>
        </w:rPr>
        <w:t>- Tổ chức các chuyên đề trọng tâm:</w:t>
      </w:r>
    </w:p>
    <w:p w:rsidR="00BB3374" w:rsidRDefault="009E078E">
      <w:pPr>
        <w:pStyle w:val="isselectedend"/>
        <w:spacing w:before="0" w:beforeAutospacing="0" w:after="0" w:afterAutospacing="0" w:line="274" w:lineRule="auto"/>
        <w:ind w:firstLine="720"/>
        <w:jc w:val="both"/>
        <w:rPr>
          <w:sz w:val="28"/>
          <w:szCs w:val="28"/>
        </w:rPr>
      </w:pPr>
      <w:r>
        <w:rPr>
          <w:sz w:val="28"/>
          <w:szCs w:val="28"/>
        </w:rPr>
        <w:lastRenderedPageBreak/>
        <w:t xml:space="preserve">Lựa chọn các nội dung trọng tâm phù hợp với thực tế của nhà trường để tổ chức chuyên đề, hoạt động mẫu, giao lưu, chia sẻ kinh nghiệm tại </w:t>
      </w:r>
      <w:r>
        <w:rPr>
          <w:rStyle w:val="Strong"/>
          <w:b w:val="0"/>
          <w:sz w:val="28"/>
          <w:szCs w:val="28"/>
        </w:rPr>
        <w:t>cơ sở chính, phân hiệu 1 và phân hiệu 2</w:t>
      </w:r>
      <w:r>
        <w:rPr>
          <w:sz w:val="28"/>
          <w:szCs w:val="28"/>
        </w:rPr>
        <w:t>; chú trọng chia sẻ những mô hình, cách làm hiệu quả để áp dụng phù hợp trong toàn trường.</w:t>
      </w:r>
    </w:p>
    <w:p w:rsidR="00BB3374" w:rsidRDefault="009E078E">
      <w:pPr>
        <w:pStyle w:val="NormalWeb"/>
        <w:spacing w:before="0" w:beforeAutospacing="0" w:after="0" w:afterAutospacing="0" w:line="274" w:lineRule="auto"/>
        <w:ind w:firstLine="720"/>
        <w:jc w:val="both"/>
        <w:rPr>
          <w:rStyle w:val="Strong"/>
          <w:sz w:val="28"/>
          <w:szCs w:val="28"/>
        </w:rPr>
      </w:pPr>
      <w:r>
        <w:rPr>
          <w:rStyle w:val="Strong"/>
          <w:sz w:val="28"/>
          <w:szCs w:val="28"/>
        </w:rPr>
        <w:t>- Tăng cường kiểm tra, hỗ trợ chuyên môn:</w:t>
      </w:r>
    </w:p>
    <w:p w:rsidR="00BB3374" w:rsidRDefault="009E078E">
      <w:pPr>
        <w:pStyle w:val="NormalWeb"/>
        <w:spacing w:before="0" w:beforeAutospacing="0" w:after="0" w:afterAutospacing="0" w:line="274" w:lineRule="auto"/>
        <w:ind w:firstLine="720"/>
        <w:jc w:val="both"/>
        <w:rPr>
          <w:sz w:val="28"/>
          <w:szCs w:val="28"/>
        </w:rPr>
      </w:pPr>
      <w:r>
        <w:rPr>
          <w:sz w:val="28"/>
          <w:szCs w:val="28"/>
        </w:rPr>
        <w:t>Ban Giám hiệu, tổ chuyên môn thường xuyên dự giờ, quan sát, kiểm tra và tư vấn tại các nhóm lớp; tập trung hỗ trợ giáo viên về phương pháp, môi trường, tổ chức hoạt động và khai thác điều kiện thực tế. Việc kiểm tra hướng vào chất lượng thực tế, hạn chế hình thức, không gây áp lực về hồ sơ.</w:t>
      </w:r>
    </w:p>
    <w:p w:rsidR="00BB3374" w:rsidRDefault="009E078E">
      <w:pPr>
        <w:pStyle w:val="Heading4"/>
        <w:spacing w:line="274" w:lineRule="auto"/>
        <w:ind w:firstLine="720"/>
        <w:jc w:val="both"/>
        <w:rPr>
          <w:rFonts w:ascii="Times New Roman" w:hAnsi="Times New Roman" w:cs="Times New Roman"/>
          <w:sz w:val="28"/>
          <w:szCs w:val="28"/>
        </w:rPr>
      </w:pPr>
      <w:r>
        <w:rPr>
          <w:rFonts w:ascii="Times New Roman" w:hAnsi="Times New Roman" w:cs="Times New Roman"/>
          <w:sz w:val="28"/>
          <w:szCs w:val="28"/>
        </w:rPr>
        <w:t>1.3. Tổ chức thực hiện Chương trình giáo dục mầm non</w:t>
      </w:r>
    </w:p>
    <w:p w:rsidR="00BB3374" w:rsidRDefault="009E078E">
      <w:pPr>
        <w:spacing w:line="274" w:lineRule="auto"/>
        <w:ind w:firstLine="720"/>
        <w:jc w:val="both"/>
        <w:rPr>
          <w:lang w:val="vi-VN"/>
        </w:rPr>
      </w:pPr>
      <w:r>
        <w:rPr>
          <w:lang w:val="vi-VN"/>
        </w:rPr>
        <w:t>- Hiệu trưởng chỉ đạo chung, chịu trách nhiệm toàn diện; Phó Hiệu trưởng, tổ trưởng/tổ phó chuyên môn và giáo viên cốt cán trực tiếp tham gia xây dựng Chương trình giáo dục nhà trường</w:t>
      </w:r>
      <w:r>
        <w:t xml:space="preserve"> và</w:t>
      </w:r>
      <w:r>
        <w:rPr>
          <w:lang w:val="vi-VN"/>
        </w:rPr>
        <w:t xml:space="preserve"> </w:t>
      </w:r>
      <w:r>
        <w:t>k</w:t>
      </w:r>
      <w:r>
        <w:rPr>
          <w:lang w:val="vi-VN"/>
        </w:rPr>
        <w:t>ế hoạch giáo dục năm học. Giáo viên xây dựng kế hoạch giáo dục tháng/chủ đề/tuần/ngày phù hợp với điểm trường, nhóm lớp được phân công phụ trách.</w:t>
      </w:r>
      <w:r>
        <w:t xml:space="preserve"> </w:t>
      </w:r>
    </w:p>
    <w:p w:rsidR="00BB3374" w:rsidRDefault="009E078E">
      <w:pPr>
        <w:spacing w:line="274" w:lineRule="auto"/>
        <w:ind w:firstLine="720"/>
        <w:jc w:val="both"/>
        <w:rPr>
          <w:lang w:val="vi-VN"/>
        </w:rPr>
      </w:pPr>
      <w:r>
        <w:rPr>
          <w:lang w:val="vi-VN"/>
        </w:rPr>
        <w:t xml:space="preserve">- Thực hiện công khai Chương trình giáo dục nhà trường, </w:t>
      </w:r>
      <w:r>
        <w:t>k</w:t>
      </w:r>
      <w:r>
        <w:rPr>
          <w:lang w:val="vi-VN"/>
        </w:rPr>
        <w:t>ế hoạch giáo dục năm học/tháng/tuần/ngày và các nội dung giáo dục theo quy định tới cán bộ, giáo viên, nhân viên và cha mẹ trẻ. Chương trình được rà soát, đánh giá, điều chỉnh, bổ sung hằng năm trên cơ sở kết quả thực hiện, đánh giá sự phát triển của trẻ, điều kiện thực tế của nhà trường và ý kiến phản hồi của cha mẹ trẻ.</w:t>
      </w:r>
    </w:p>
    <w:p w:rsidR="00BB3374" w:rsidRDefault="009E078E">
      <w:pPr>
        <w:spacing w:line="274" w:lineRule="auto"/>
        <w:ind w:firstLine="720"/>
        <w:jc w:val="both"/>
        <w:rPr>
          <w:lang w:val="vi-VN"/>
        </w:rPr>
      </w:pPr>
      <w:r>
        <w:rPr>
          <w:lang w:val="vi-VN"/>
        </w:rPr>
        <w:t xml:space="preserve">- Sản phẩm: </w:t>
      </w:r>
      <w:r>
        <w:t>Nhà</w:t>
      </w:r>
      <w:r>
        <w:rPr>
          <w:lang w:val="vi-VN"/>
        </w:rPr>
        <w:t xml:space="preserve"> trường có 01 Chương trình giáo dục nhà trường; 01 </w:t>
      </w:r>
      <w:r>
        <w:t>k</w:t>
      </w:r>
      <w:r>
        <w:rPr>
          <w:lang w:val="vi-VN"/>
        </w:rPr>
        <w:t xml:space="preserve">ế hoạch giáo dục năm học (ngân hàng nội dung, hoạt động giáo dục dùng chung cho toàn trường theo độ tuổi); kế hoạch giáo dục tháng/chủ đề/tuần/ngày của từng </w:t>
      </w:r>
      <w:r>
        <w:t xml:space="preserve">nhóm, </w:t>
      </w:r>
      <w:r>
        <w:rPr>
          <w:lang w:val="vi-VN"/>
        </w:rPr>
        <w:t>lớp.</w:t>
      </w:r>
    </w:p>
    <w:p w:rsidR="00BB3374" w:rsidRDefault="009E078E">
      <w:pPr>
        <w:spacing w:line="274" w:lineRule="auto"/>
        <w:ind w:firstLine="720"/>
        <w:jc w:val="both"/>
      </w:pPr>
      <w:r>
        <w:rPr>
          <w:bCs/>
        </w:rPr>
        <w:t>Lồng ghép các tiêu chí trong</w:t>
      </w:r>
      <w:r>
        <w:rPr>
          <w:lang w:val="vi-VN"/>
        </w:rPr>
        <w:t xml:space="preserve">. </w:t>
      </w:r>
      <w:r>
        <w:rPr>
          <w:bCs/>
        </w:rPr>
        <w:t>Bộ tiêu chí</w:t>
      </w:r>
      <w:r>
        <w:rPr>
          <w:lang w:val="vi-VN"/>
        </w:rPr>
        <w:t xml:space="preserve"> </w:t>
      </w:r>
      <w:r>
        <w:rPr>
          <w:bCs/>
          <w:lang w:val="vi-VN"/>
        </w:rPr>
        <w:t xml:space="preserve">bổ sung </w:t>
      </w:r>
      <w:r>
        <w:rPr>
          <w:bCs/>
        </w:rPr>
        <w:t>theo dõi sự phát triển toàn diện của trẻ em mẫu giáo 3 - 5 tuổi</w:t>
      </w:r>
      <w:r>
        <w:rPr>
          <w:lang w:val="vi-VN"/>
        </w:rPr>
        <w:t xml:space="preserve"> </w:t>
      </w:r>
      <w:r>
        <w:rPr>
          <w:bCs/>
        </w:rPr>
        <w:t>thành phố Hà Nội</w:t>
      </w:r>
      <w:r>
        <w:t xml:space="preserve"> vào các lĩnh vực phù hợp. Tiến hành thực hiện cùng chương trình giáo dục của nhà trường, không tổ chức thực hiện và đánh giá riêng. </w:t>
      </w:r>
    </w:p>
    <w:p w:rsidR="00BB3374" w:rsidRDefault="009E078E">
      <w:pPr>
        <w:spacing w:line="274" w:lineRule="auto"/>
        <w:ind w:firstLine="720"/>
        <w:jc w:val="both"/>
        <w:rPr>
          <w:rFonts w:eastAsia="Calibri"/>
          <w:b/>
          <w:kern w:val="2"/>
          <w:lang w:val="vi-VN"/>
          <w14:ligatures w14:val="standardContextual"/>
        </w:rPr>
      </w:pPr>
      <w:r>
        <w:rPr>
          <w:rFonts w:eastAsia="Calibri"/>
          <w:b/>
          <w:bCs/>
          <w:kern w:val="2"/>
          <w:lang w:val="vi-VN"/>
          <w14:ligatures w14:val="standardContextual"/>
        </w:rPr>
        <w:t xml:space="preserve">2. </w:t>
      </w:r>
      <w:r>
        <w:rPr>
          <w:rFonts w:eastAsia="Calibri"/>
          <w:b/>
          <w:kern w:val="2"/>
          <w:lang w:val="vi-VN"/>
          <w14:ligatures w14:val="standardContextual"/>
        </w:rPr>
        <w:t>Bảo đảm an toàn và chăm sóc sức khỏe trẻ;</w:t>
      </w:r>
      <w:r>
        <w:rPr>
          <w:rFonts w:eastAsia="Calibri"/>
          <w:kern w:val="2"/>
          <w:lang w:val="vi-VN"/>
          <w14:ligatures w14:val="standardContextual"/>
        </w:rPr>
        <w:t xml:space="preserve"> </w:t>
      </w:r>
      <w:r>
        <w:rPr>
          <w:rFonts w:eastAsia="Calibri"/>
          <w:b/>
          <w:kern w:val="2"/>
          <w:lang w:val="vi-VN"/>
          <w14:ligatures w14:val="standardContextual"/>
        </w:rPr>
        <w:t xml:space="preserve">Phòng, xử trí một số tai nạn thương tích; Nâng cao chất lượng nuôi dưỡng, chăm sóc </w:t>
      </w:r>
      <w:r>
        <w:rPr>
          <w:b/>
        </w:rPr>
        <w:t>và tăng cường các nội dung giáo dục gắn với yêu cầu đột phá phát triển giáo dục mầm non</w:t>
      </w:r>
    </w:p>
    <w:p w:rsidR="00BB3374" w:rsidRDefault="009E078E">
      <w:pPr>
        <w:pStyle w:val="Heading4"/>
        <w:spacing w:line="274" w:lineRule="auto"/>
        <w:ind w:firstLine="720"/>
        <w:jc w:val="both"/>
        <w:rPr>
          <w:rFonts w:ascii="Times New Roman" w:hAnsi="Times New Roman" w:cs="Times New Roman"/>
          <w:sz w:val="28"/>
          <w:szCs w:val="28"/>
        </w:rPr>
      </w:pPr>
      <w:r>
        <w:rPr>
          <w:rFonts w:ascii="Times New Roman" w:hAnsi="Times New Roman" w:cs="Times New Roman"/>
          <w:sz w:val="28"/>
          <w:szCs w:val="28"/>
        </w:rPr>
        <w:t>2.1. Bảo đảm an toàn và chăm sóc sức khoẻ cho trẻ</w:t>
      </w:r>
    </w:p>
    <w:p w:rsidR="00BB3374" w:rsidRDefault="009E078E">
      <w:pPr>
        <w:spacing w:line="274" w:lineRule="auto"/>
        <w:rPr>
          <w:b/>
        </w:rPr>
      </w:pPr>
      <w:r>
        <w:rPr>
          <w:b/>
        </w:rPr>
        <w:tab/>
        <w:t>a) Chỉ tiêu</w:t>
      </w:r>
    </w:p>
    <w:p w:rsidR="00BB3374" w:rsidRDefault="009E078E">
      <w:pPr>
        <w:spacing w:line="274" w:lineRule="auto"/>
        <w:ind w:firstLine="720"/>
        <w:jc w:val="both"/>
        <w:rPr>
          <w:spacing w:val="-4"/>
          <w:lang w:val="vi-VN"/>
        </w:rPr>
      </w:pPr>
      <w:r>
        <w:rPr>
          <w:spacing w:val="-4"/>
          <w:lang w:val="fr-FR"/>
        </w:rPr>
        <w:t>- 100% trẻ đến trường được theo dõi và kiểm tra sức khỏe.</w:t>
      </w:r>
      <w:r>
        <w:rPr>
          <w:spacing w:val="-4"/>
          <w:lang w:val="vi-VN"/>
        </w:rPr>
        <w:t xml:space="preserve"> Được cân, đo </w:t>
      </w:r>
      <w:r>
        <w:rPr>
          <w:spacing w:val="-4"/>
        </w:rPr>
        <w:t>2 tháng/lần</w:t>
      </w:r>
      <w:r>
        <w:rPr>
          <w:spacing w:val="-4"/>
          <w:lang w:val="vi-VN"/>
        </w:rPr>
        <w:t xml:space="preserve"> </w:t>
      </w:r>
      <w:r>
        <w:t>vào các tháng 9, 11, 01, 03, 05</w:t>
      </w:r>
      <w:r>
        <w:rPr>
          <w:spacing w:val="-4"/>
          <w:lang w:val="vi-VN"/>
        </w:rPr>
        <w:t>.</w:t>
      </w:r>
    </w:p>
    <w:p w:rsidR="00BB3374" w:rsidRDefault="009E078E">
      <w:pPr>
        <w:spacing w:line="274" w:lineRule="auto"/>
        <w:ind w:firstLine="720"/>
        <w:jc w:val="both"/>
        <w:rPr>
          <w:spacing w:val="-4"/>
          <w:lang w:val="vi-VN"/>
        </w:rPr>
      </w:pPr>
      <w:r>
        <w:rPr>
          <w:spacing w:val="-4"/>
          <w:lang w:val="vi-VN"/>
        </w:rPr>
        <w:t>-</w:t>
      </w:r>
      <w:r w:rsidR="00814A9C">
        <w:rPr>
          <w:spacing w:val="-4"/>
        </w:rPr>
        <w:t xml:space="preserve"> </w:t>
      </w:r>
      <w:r>
        <w:rPr>
          <w:spacing w:val="-4"/>
          <w:lang w:val="vi-VN"/>
        </w:rPr>
        <w:t>100% trẻ ở nhóm lớp được khám sức khoẻ 1 lần vào đầu năm học.</w:t>
      </w:r>
    </w:p>
    <w:p w:rsidR="00BB3374" w:rsidRDefault="00814A9C">
      <w:pPr>
        <w:tabs>
          <w:tab w:val="left" w:pos="90"/>
          <w:tab w:val="left" w:pos="720"/>
        </w:tabs>
        <w:spacing w:line="274" w:lineRule="auto"/>
        <w:jc w:val="both"/>
        <w:rPr>
          <w:lang w:val="fr-FR"/>
        </w:rPr>
      </w:pPr>
      <w:r>
        <w:rPr>
          <w:lang w:val="fr-FR"/>
        </w:rPr>
        <w:tab/>
        <w:t xml:space="preserve">    </w:t>
      </w:r>
      <w:r>
        <w:rPr>
          <w:lang w:val="fr-FR"/>
        </w:rPr>
        <w:tab/>
        <w:t xml:space="preserve">- </w:t>
      </w:r>
      <w:r w:rsidR="009E078E">
        <w:rPr>
          <w:lang w:val="fr-FR"/>
        </w:rPr>
        <w:t>100% trẻ biết vệ sinh cá nhân theo đúng yêu cầu độ tuổi.</w:t>
      </w:r>
    </w:p>
    <w:p w:rsidR="00BB3374" w:rsidRDefault="009E078E">
      <w:pPr>
        <w:tabs>
          <w:tab w:val="left" w:pos="90"/>
          <w:tab w:val="left" w:pos="360"/>
          <w:tab w:val="left" w:pos="720"/>
        </w:tabs>
        <w:spacing w:line="274" w:lineRule="auto"/>
        <w:jc w:val="both"/>
        <w:rPr>
          <w:spacing w:val="-8"/>
          <w:lang w:val="fr-FR"/>
        </w:rPr>
      </w:pPr>
      <w:r>
        <w:rPr>
          <w:lang w:val="fr-FR"/>
        </w:rPr>
        <w:tab/>
        <w:t xml:space="preserve">    </w:t>
      </w:r>
      <w:r>
        <w:rPr>
          <w:spacing w:val="-8"/>
          <w:lang w:val="fr-FR"/>
        </w:rPr>
        <w:tab/>
        <w:t>- 100% NV nuôi dưỡng được khám sức khoẻ 1 lần/năm với đầy đủ các chuyên khoa.</w:t>
      </w:r>
    </w:p>
    <w:p w:rsidR="00BB3374" w:rsidRDefault="009E078E">
      <w:pPr>
        <w:tabs>
          <w:tab w:val="left" w:pos="90"/>
          <w:tab w:val="left" w:pos="360"/>
          <w:tab w:val="left" w:pos="720"/>
        </w:tabs>
        <w:spacing w:line="274" w:lineRule="auto"/>
        <w:jc w:val="both"/>
        <w:rPr>
          <w:lang w:val="fr-FR"/>
        </w:rPr>
      </w:pPr>
      <w:r>
        <w:rPr>
          <w:lang w:val="fr-FR"/>
        </w:rPr>
        <w:lastRenderedPageBreak/>
        <w:tab/>
      </w:r>
      <w:r>
        <w:rPr>
          <w:lang w:val="fr-FR"/>
        </w:rPr>
        <w:tab/>
      </w:r>
      <w:r>
        <w:rPr>
          <w:lang w:val="fr-FR"/>
        </w:rPr>
        <w:tab/>
        <w:t xml:space="preserve">- 100% các lớp xây dựng môi trường Xanh - An toàn </w:t>
      </w:r>
      <w:r>
        <w:rPr>
          <w:lang w:val="vi-VN"/>
        </w:rPr>
        <w:t>-</w:t>
      </w:r>
      <w:r>
        <w:rPr>
          <w:lang w:val="fr-FR"/>
        </w:rPr>
        <w:t xml:space="preserve"> </w:t>
      </w:r>
      <w:r>
        <w:rPr>
          <w:lang w:val="vi-VN"/>
        </w:rPr>
        <w:t>Hạnh phúc</w:t>
      </w:r>
      <w:r>
        <w:rPr>
          <w:lang w:val="fr-FR"/>
        </w:rPr>
        <w:t xml:space="preserve"> và có góc tuyên truyền cho CMHS; nhà trường có phòng y tế đảm bảo đúng quy định.</w:t>
      </w:r>
    </w:p>
    <w:p w:rsidR="00BB3374" w:rsidRDefault="009E078E">
      <w:pPr>
        <w:spacing w:line="274" w:lineRule="auto"/>
        <w:ind w:firstLine="720"/>
        <w:jc w:val="both"/>
        <w:rPr>
          <w:rFonts w:eastAsia="Calibri"/>
          <w:kern w:val="2"/>
          <w14:ligatures w14:val="standardContextual"/>
        </w:rPr>
      </w:pPr>
      <w:r>
        <w:rPr>
          <w:rFonts w:eastAsia="Calibri"/>
          <w:kern w:val="2"/>
          <w14:ligatures w14:val="standardContextual"/>
        </w:rPr>
        <w:t>- Bảo đảm an toàn tuyệt đối về thể chất và tinh thần cho trẻ: Xây dựng môi trường giáo dục an toàn, thân thiện, hạnh phúc tại 100% các nhóm/lớp, điểm trường và các cơ sở GDMN ngoài công lập; Tăng cường giáo dục kỹ năng tự phục vụ, vệ sinh cá nhân, chăm sóc dinh dưỡng, phát triển vận động và phòng tránh nguy cơ không an toàn thông qua các hoạt động hằng ngày. Đẩy mạnh ứng dụng công nghệ thông tin và hệ thống giám sát số để hỗ trợ điều hành, cảnh báo sớm nguy cơ mất an toàn và xử lý nhanh chóng tình huống khẩn cấp. Chủ động phòng ngừa bạo lực học đường, xâm hại trẻ em; thực hiện hiệu quả công tác phòng, chống thiên tai, dịch bệnh, tai nạn thương tích, đuối nước, phòng cháy chữa cháy và cứu nạn, cứu hộ.</w:t>
      </w:r>
    </w:p>
    <w:p w:rsidR="00BB3374" w:rsidRDefault="009E078E">
      <w:pPr>
        <w:pStyle w:val="Heading4"/>
        <w:spacing w:line="274" w:lineRule="auto"/>
        <w:ind w:firstLine="720"/>
        <w:jc w:val="both"/>
        <w:rPr>
          <w:rFonts w:ascii="Times New Roman" w:hAnsi="Times New Roman" w:cs="Times New Roman"/>
          <w:sz w:val="28"/>
          <w:szCs w:val="28"/>
        </w:rPr>
      </w:pPr>
      <w:r>
        <w:rPr>
          <w:rFonts w:ascii="Times New Roman" w:hAnsi="Times New Roman" w:cs="Times New Roman"/>
          <w:sz w:val="28"/>
          <w:szCs w:val="28"/>
        </w:rPr>
        <w:t>b) Giải pháp</w:t>
      </w:r>
    </w:p>
    <w:p w:rsidR="00BB3374" w:rsidRDefault="009E078E">
      <w:pPr>
        <w:spacing w:line="274" w:lineRule="auto"/>
        <w:ind w:firstLine="720"/>
        <w:jc w:val="both"/>
        <w:rPr>
          <w:rFonts w:eastAsia="Calibri"/>
          <w:kern w:val="2"/>
          <w:lang w:val="vi-VN"/>
          <w14:ligatures w14:val="standardContextual"/>
        </w:rPr>
      </w:pPr>
      <w:r>
        <w:rPr>
          <w:rFonts w:eastAsia="Calibri"/>
          <w:b/>
          <w:kern w:val="2"/>
          <w:lang w:val="vi-VN"/>
          <w14:ligatures w14:val="standardContextual"/>
        </w:rPr>
        <w:t xml:space="preserve">- </w:t>
      </w:r>
      <w:r>
        <w:rPr>
          <w:rFonts w:eastAsia="Calibri"/>
          <w:bCs/>
          <w:kern w:val="2"/>
          <w:lang w:val="vi-VN"/>
          <w14:ligatures w14:val="standardContextual"/>
        </w:rPr>
        <w:t>Quản lý, cập nhật dữ liệu sức khỏe:</w:t>
      </w:r>
      <w:r>
        <w:rPr>
          <w:rFonts w:eastAsia="Calibri"/>
          <w:b/>
          <w:bCs/>
          <w:kern w:val="2"/>
          <w:lang w:val="vi-VN"/>
          <w14:ligatures w14:val="standardContextual"/>
        </w:rPr>
        <w:t xml:space="preserve"> </w:t>
      </w:r>
      <w:r>
        <w:rPr>
          <w:rFonts w:eastAsia="Calibri"/>
          <w:kern w:val="2"/>
          <w:lang w:val="vi-VN"/>
          <w14:ligatures w14:val="standardContextual"/>
        </w:rPr>
        <w:t>Bảo đảm 100% trẻ được khám sức khỏe định kỳ, cân đo và đánh giá dinh dưỡng theo chuẩn WHO (theo dõi trẻ dưới 3 tuổi theo Kế hoạch 8041/KH-SYT của Sở Y tế Hà Nội</w:t>
      </w:r>
      <w:r>
        <w:rPr>
          <w:rFonts w:eastAsia="Calibri"/>
          <w:kern w:val="2"/>
          <w:vertAlign w:val="superscript"/>
          <w14:ligatures w14:val="standardContextual"/>
        </w:rPr>
        <w:footnoteReference w:id="1"/>
      </w:r>
      <w:r>
        <w:rPr>
          <w:rFonts w:eastAsia="Calibri"/>
          <w:kern w:val="2"/>
          <w:lang w:val="vi-VN"/>
          <w14:ligatures w14:val="standardContextual"/>
        </w:rPr>
        <w:t>). Thực hiện đo chiều cao, cân nặng 01 lần/tháng đối với trẻ dưới 24 tháng; đối với trẻ từ 24 tháng trở lên đo chiều cao, cân nặng</w:t>
      </w:r>
      <w:r>
        <w:rPr>
          <w:rFonts w:eastAsia="Calibri"/>
          <w:kern w:val="2"/>
          <w14:ligatures w14:val="standardContextual"/>
        </w:rPr>
        <w:t xml:space="preserve">, </w:t>
      </w:r>
      <w:r>
        <w:rPr>
          <w:rFonts w:eastAsia="Calibri"/>
          <w:kern w:val="2"/>
          <w:lang w:val="vi-VN"/>
          <w14:ligatures w14:val="standardContextual"/>
        </w:rPr>
        <w:t xml:space="preserve">2 tháng/1 lần (tháng 9, 11, 01, 03, 05); trẻ suy dinh dưỡng, thừa cân, béo phì được cân đo hằng tháng để can thiệp kịp thời; đồng thời phối hợp y tế địa phương cập nhật đầy đủ dữ liệu khám, cân đo vào hồ sơ sức khỏe điện tử Thành phố, hệ thống HanoiCheck và Cơ sở dữ liệu ngành (lấy số liệu tháng 9/2026 và tháng </w:t>
      </w:r>
      <w:r>
        <w:rPr>
          <w:rFonts w:eastAsia="Calibri"/>
          <w:kern w:val="2"/>
          <w14:ligatures w14:val="standardContextual"/>
        </w:rPr>
        <w:t xml:space="preserve">01, </w:t>
      </w:r>
      <w:r>
        <w:rPr>
          <w:rFonts w:eastAsia="Calibri"/>
          <w:kern w:val="2"/>
          <w:lang w:val="vi-VN"/>
          <w14:ligatures w14:val="standardContextual"/>
        </w:rPr>
        <w:t>5/2027 để báo cáo đầu năm, học kỳ I và cuối năm học).</w:t>
      </w:r>
    </w:p>
    <w:p w:rsidR="00BB3374" w:rsidRDefault="009E078E">
      <w:pPr>
        <w:spacing w:line="274" w:lineRule="auto"/>
        <w:ind w:firstLine="720"/>
        <w:jc w:val="both"/>
        <w:rPr>
          <w:rFonts w:eastAsia="Calibri"/>
          <w:bCs/>
          <w:kern w:val="2"/>
          <w14:ligatures w14:val="standardContextual"/>
        </w:rPr>
      </w:pPr>
      <w:r>
        <w:rPr>
          <w:rFonts w:eastAsia="Calibri"/>
          <w:b/>
          <w:bCs/>
          <w:kern w:val="2"/>
          <w:lang w:val="vi-VN"/>
          <w14:ligatures w14:val="standardContextual"/>
        </w:rPr>
        <w:t xml:space="preserve">- </w:t>
      </w:r>
      <w:r>
        <w:rPr>
          <w:rFonts w:eastAsia="Calibri"/>
          <w:bCs/>
          <w:kern w:val="2"/>
          <w:lang w:val="vi-VN"/>
          <w14:ligatures w14:val="standardContextual"/>
        </w:rPr>
        <w:t>Thực hiện chính sách chăm sóc sức khỏe: Tổ chức cho trẻ được khám sức khỏe miễn phí theo quy định tại Nghị quyết số 72-NQ/TW ngày 09/9/2025 của Trung ương về một số giải pháp đột phá, tăng cường, bảo vệ, chăm sóc và nâng cao sức khỏe nhân dân</w:t>
      </w:r>
      <w:r>
        <w:rPr>
          <w:rFonts w:eastAsia="Calibri"/>
          <w:b/>
          <w:bCs/>
          <w:kern w:val="2"/>
          <w:lang w:val="vi-VN"/>
          <w14:ligatures w14:val="standardContextual"/>
        </w:rPr>
        <w:t xml:space="preserve"> </w:t>
      </w:r>
      <w:r>
        <w:rPr>
          <w:rFonts w:eastAsia="Calibri"/>
          <w:bCs/>
          <w:kern w:val="2"/>
          <w:lang w:val="vi-VN"/>
          <w14:ligatures w14:val="standardContextual"/>
        </w:rPr>
        <w:t xml:space="preserve">và Nghị quyết số 14/2026/NQ-HĐND ngày 02/6/2026 của HĐND thành phố Hà Nội quy định chính sách hỗ trợ an sinh; </w:t>
      </w:r>
      <w:r>
        <w:rPr>
          <w:rFonts w:eastAsia="Calibri"/>
          <w:bCs/>
          <w:kern w:val="2"/>
          <w14:ligatures w14:val="standardContextual"/>
        </w:rPr>
        <w:t>Thực hiện đầy đủ, đúng đối tượng và kịp thời các chính sách về trẻ em theo quy định.</w:t>
      </w:r>
    </w:p>
    <w:p w:rsidR="00BB3374" w:rsidRDefault="009E078E">
      <w:pPr>
        <w:spacing w:line="274" w:lineRule="auto"/>
        <w:ind w:firstLine="720"/>
        <w:jc w:val="both"/>
        <w:rPr>
          <w:iCs/>
          <w:shd w:val="clear" w:color="auto" w:fill="FFFFFF"/>
          <w:lang w:val="fr-FR"/>
        </w:rPr>
      </w:pPr>
      <w:r>
        <w:rPr>
          <w:iCs/>
          <w:shd w:val="clear" w:color="auto" w:fill="FFFFFF"/>
          <w:lang w:val="fr-FR"/>
        </w:rPr>
        <w:t>- Thực hiện nghiêm các quy định về công tác phòng chống bạo hành trẻ em, bảo đảm an toàn tuyệt đối cho trẻ cả về thể chất lẫn tinh thần. Tuân thủ thực hiện hướng dẫn quy chế chuyên môn cấp học mầm non Hà Nội. Xây dựng trường học an toàn, phòng chống tai nạn thương tích và chủ động ứng phó với thiên tai, dịch bệnh trong nhà trường.</w:t>
      </w:r>
    </w:p>
    <w:p w:rsidR="00BB3374" w:rsidRDefault="009E078E">
      <w:pPr>
        <w:tabs>
          <w:tab w:val="left" w:pos="90"/>
          <w:tab w:val="left" w:pos="426"/>
        </w:tabs>
        <w:spacing w:line="274" w:lineRule="auto"/>
        <w:jc w:val="both"/>
        <w:rPr>
          <w:lang w:val="fr-FR"/>
        </w:rPr>
      </w:pPr>
      <w:r>
        <w:rPr>
          <w:lang w:val="fr-FR"/>
        </w:rPr>
        <w:tab/>
      </w:r>
      <w:r>
        <w:rPr>
          <w:lang w:val="fr-FR"/>
        </w:rPr>
        <w:tab/>
      </w:r>
      <w:r>
        <w:rPr>
          <w:lang w:val="fr-FR"/>
        </w:rPr>
        <w:tab/>
        <w:t xml:space="preserve">- </w:t>
      </w:r>
      <w:r>
        <w:rPr>
          <w:lang w:val="vi-VN"/>
        </w:rPr>
        <w:t>Xây dựng môi trường giáo dục thân thiện,</w:t>
      </w:r>
      <w:r>
        <w:t xml:space="preserve"> văn minh;</w:t>
      </w:r>
      <w:r>
        <w:rPr>
          <w:lang w:val="vi-VN"/>
        </w:rPr>
        <w:t xml:space="preserve"> đảm bảo an toàn</w:t>
      </w:r>
      <w:r>
        <w:t xml:space="preserve">; </w:t>
      </w:r>
      <w:r>
        <w:rPr>
          <w:lang w:val="pt-BR"/>
        </w:rPr>
        <w:t xml:space="preserve">nhà vệ sinh thông thoáng, khô, sạch, đủ thiết bị phục vụ, có cây xanh. </w:t>
      </w:r>
      <w:r>
        <w:t xml:space="preserve">Thường xuyên kiểm tra điều kiện môi trường, CSVC, trang thiết bị, đường điện, đồ dùng, </w:t>
      </w:r>
      <w:r>
        <w:lastRenderedPageBreak/>
        <w:t>đồ chơi để kịp thời phát hiện những yếu tố nguy cơ gây mất an toàn cho trẻ, đưa ra biện pháp khắc phục kịp thời.</w:t>
      </w:r>
    </w:p>
    <w:p w:rsidR="00BB3374" w:rsidRDefault="009E078E">
      <w:pPr>
        <w:tabs>
          <w:tab w:val="left" w:pos="567"/>
        </w:tabs>
        <w:spacing w:line="274" w:lineRule="auto"/>
        <w:ind w:firstLine="426"/>
        <w:jc w:val="both"/>
      </w:pPr>
      <w:r>
        <w:rPr>
          <w:b/>
          <w:lang w:val="fr-FR"/>
        </w:rPr>
        <w:tab/>
      </w:r>
      <w:r>
        <w:rPr>
          <w:b/>
          <w:lang w:val="fr-FR"/>
        </w:rPr>
        <w:tab/>
      </w:r>
      <w:r>
        <w:rPr>
          <w:lang w:val="fr-FR"/>
        </w:rPr>
        <w:t xml:space="preserve">- Chỉ đạo giáo viên, nhân viên quản lý, chăm sóc trẻ chu đáo, tận tình, đảm bảo an toàn tuyệt đối cho trẻ ở mọi lúc mọi nơi, đặc biệt là quản lý trẻ trong các hoạt động chăm sóc bán trú, hoạt động ngoài lớp học và trẻ mới đi học. Không nhận trẻ ốm, trẻ không có trong danh sách lớp vào học. </w:t>
      </w:r>
      <w:r>
        <w:t>Thực hiện sổ nhật ký nhóm lớp, thể hiện đủ các thông tin trao đổi, bàn giao giữa giáo viên với giáo viên, giáo viên với CMHS. Thống nhất với CMHS đăng ký người đón trẻ.</w:t>
      </w:r>
    </w:p>
    <w:p w:rsidR="00BB3374" w:rsidRDefault="009E078E">
      <w:pPr>
        <w:spacing w:line="274" w:lineRule="auto"/>
        <w:ind w:firstLine="567"/>
        <w:jc w:val="both"/>
        <w:rPr>
          <w:lang w:val="vi-VN"/>
        </w:rPr>
      </w:pPr>
      <w:r>
        <w:rPr>
          <w:lang w:val="fr-FR"/>
        </w:rPr>
        <w:tab/>
      </w:r>
      <w:r>
        <w:t xml:space="preserve">- </w:t>
      </w:r>
      <w:r>
        <w:rPr>
          <w:lang w:val="vi-VN"/>
        </w:rPr>
        <w:t xml:space="preserve">Thực hiện tốt công tác quản lý trẻ ở tất cả các thời điểm theo chế độ sinh hoạt 1 ngày. Xây dựng quy chế tổ chức hoạt động của </w:t>
      </w:r>
      <w:r>
        <w:t>nhà trường</w:t>
      </w:r>
      <w:r>
        <w:rPr>
          <w:lang w:val="vi-VN"/>
        </w:rPr>
        <w:t xml:space="preserve">, rõ các quy trình, trách nhiệm hoạt động theo dây chuyền: Quy trình phân công giáo viên trong lớp, nhân viên nuôi dưỡng trong bếp; quy trình giao nhận thực phẩm, lưu và hủy mẫu thức ăn, quy trình chia thức ăn tại bếp ăn, trên các lớp, test mẫu thực phẩm (nếu có)…Phổ biến công khai, cam kết tới từng </w:t>
      </w:r>
      <w:r>
        <w:t>CBGVNV trong nhà trường</w:t>
      </w:r>
      <w:r>
        <w:rPr>
          <w:lang w:val="vi-VN"/>
        </w:rPr>
        <w:t>.</w:t>
      </w:r>
    </w:p>
    <w:p w:rsidR="00BB3374" w:rsidRDefault="009E078E">
      <w:pPr>
        <w:tabs>
          <w:tab w:val="left" w:pos="709"/>
        </w:tabs>
        <w:spacing w:line="274" w:lineRule="auto"/>
        <w:ind w:firstLine="709"/>
        <w:jc w:val="both"/>
      </w:pPr>
      <w:r>
        <w:rPr>
          <w:lang w:val="fr-FR"/>
        </w:rPr>
        <w:tab/>
      </w:r>
      <w:r>
        <w:rPr>
          <w:iCs/>
          <w:shd w:val="clear" w:color="auto" w:fill="FFFFFF"/>
        </w:rPr>
        <w:t>-</w:t>
      </w:r>
      <w:r>
        <w:rPr>
          <w:b/>
          <w:iCs/>
          <w:shd w:val="clear" w:color="auto" w:fill="FFFFFF"/>
        </w:rPr>
        <w:t xml:space="preserve"> </w:t>
      </w:r>
      <w:r>
        <w:t>Triển khai nhiều hình thức bồi dưỡng nhằm nâng cao nhận thức, đạo đức nghề nghiệp cho giáo viên, nhân viên nhằm</w:t>
      </w:r>
      <w:r>
        <w:rPr>
          <w:lang w:val="pt-BR"/>
        </w:rPr>
        <w:t xml:space="preserve"> quản lý cảm xúc tiêu cực, tôn trọng, lắng nghe thấu hiểu và chủ động xây dựng được các mối quan hệ tích cực, tốt đẹp trong và ngoài nhà trường.</w:t>
      </w:r>
      <w:r>
        <w:t xml:space="preserve"> </w:t>
      </w:r>
      <w:r>
        <w:rPr>
          <w:lang w:val="pt-BR"/>
        </w:rPr>
        <w:t>Xây dựng môi trường làm việc nền nếp, hiện đại; CBGVNV</w:t>
      </w:r>
      <w:r>
        <w:t xml:space="preserve"> </w:t>
      </w:r>
      <w:r>
        <w:rPr>
          <w:lang w:val="pt-BR"/>
        </w:rPr>
        <w:t xml:space="preserve">tự chăm sóc sức khoẻ tâm lý và thể chất, tự trang bị cho bản thân các giá trị sống, kỹ năng sống phù hợp với đạo đức, nhân cách nhà giáo trong môi trường giáo dục. </w:t>
      </w:r>
    </w:p>
    <w:p w:rsidR="00BB3374" w:rsidRDefault="009E078E">
      <w:pPr>
        <w:spacing w:line="274" w:lineRule="auto"/>
        <w:ind w:firstLine="720"/>
        <w:jc w:val="both"/>
        <w:rPr>
          <w:rFonts w:eastAsia="Calibri"/>
          <w:lang w:val="pt-BR"/>
        </w:rPr>
      </w:pPr>
      <w:r>
        <w:rPr>
          <w:rFonts w:eastAsia="Calibri"/>
          <w:lang w:val="pt-BR"/>
        </w:rPr>
        <w:t xml:space="preserve">- Nhà trường lắp đặt camera an ninh trước cổng trường, phối hợp với công an </w:t>
      </w:r>
      <w:r>
        <w:rPr>
          <w:rFonts w:eastAsia="Calibri"/>
          <w:lang w:val="vi-VN"/>
        </w:rPr>
        <w:t xml:space="preserve">phường </w:t>
      </w:r>
      <w:r>
        <w:rPr>
          <w:rFonts w:eastAsia="Calibri"/>
          <w:lang w:val="pt-BR"/>
        </w:rPr>
        <w:t xml:space="preserve">và đội dân phòng giữ gìn trật tự trước cổng trường trong giờ đón, trả trẻ, đảm bảo an ninh, an toàn trường học trong các hoạt động. </w:t>
      </w:r>
    </w:p>
    <w:p w:rsidR="00BB3374" w:rsidRDefault="009E078E">
      <w:pPr>
        <w:spacing w:line="274" w:lineRule="auto"/>
        <w:ind w:firstLine="700"/>
        <w:jc w:val="both"/>
        <w:rPr>
          <w:rFonts w:eastAsia="Calibri"/>
          <w:b/>
          <w:i/>
          <w:kern w:val="2"/>
          <w:lang w:val="vi-VN"/>
          <w14:ligatures w14:val="standardContextual"/>
        </w:rPr>
      </w:pPr>
      <w:r>
        <w:rPr>
          <w:rFonts w:eastAsia="Calibri"/>
          <w:b/>
          <w:i/>
          <w:kern w:val="2"/>
          <w:lang w:val="vi-VN"/>
          <w14:ligatures w14:val="standardContextual"/>
        </w:rPr>
        <w:t>2.2. Phòng, xử trí một số tai nạn thương tích và các tình huống bất thường về sức khỏe trẻ tại cơ sở giáo dục mầm non</w:t>
      </w:r>
    </w:p>
    <w:p w:rsidR="00BB3374" w:rsidRDefault="009E078E">
      <w:pPr>
        <w:spacing w:line="274" w:lineRule="auto"/>
        <w:ind w:firstLine="700"/>
        <w:jc w:val="both"/>
        <w:rPr>
          <w:b/>
        </w:rPr>
      </w:pPr>
      <w:r>
        <w:rPr>
          <w:b/>
        </w:rPr>
        <w:t>a) Chỉ tiêu</w:t>
      </w:r>
    </w:p>
    <w:p w:rsidR="00BB3374" w:rsidRDefault="009E078E">
      <w:pPr>
        <w:spacing w:line="274" w:lineRule="auto"/>
        <w:ind w:firstLine="700"/>
        <w:jc w:val="both"/>
      </w:pPr>
      <w:r>
        <w:t>- Đảm bảo cho trẻ 100% không để xảy ra tai nạn thương tích.</w:t>
      </w:r>
    </w:p>
    <w:p w:rsidR="00BB3374" w:rsidRDefault="009E078E">
      <w:pPr>
        <w:spacing w:line="274" w:lineRule="auto"/>
        <w:ind w:firstLine="700"/>
        <w:jc w:val="both"/>
      </w:pPr>
      <w:r>
        <w:t>- Xử lý kịp thời các tình huống bất thường về sức khỏe của trẻ khi sảy ra tại lớp.</w:t>
      </w:r>
    </w:p>
    <w:p w:rsidR="00BB3374" w:rsidRDefault="009E078E">
      <w:pPr>
        <w:spacing w:line="274" w:lineRule="auto"/>
        <w:ind w:firstLine="700"/>
        <w:jc w:val="both"/>
      </w:pPr>
      <w:r>
        <w:t>- 100% cán bộ quản lý, giáo viên, nhân viên y tế, nhân viên nuôi dưỡng và nhân viên có liên quan được hướng dẫn, tập huấn kỹ năng phòng tránh, sơ cứu ban đầu các tai nạn thương tích thường gặp của trẻ.</w:t>
      </w:r>
    </w:p>
    <w:p w:rsidR="00BB3374" w:rsidRDefault="009E078E">
      <w:pPr>
        <w:spacing w:line="274" w:lineRule="auto"/>
        <w:ind w:firstLine="700"/>
        <w:jc w:val="both"/>
        <w:rPr>
          <w:b/>
        </w:rPr>
      </w:pPr>
      <w:r>
        <w:rPr>
          <w:b/>
        </w:rPr>
        <w:t>b) Giải pháp</w:t>
      </w:r>
    </w:p>
    <w:p w:rsidR="00BB3374" w:rsidRDefault="009E078E">
      <w:pPr>
        <w:spacing w:line="274" w:lineRule="auto"/>
        <w:ind w:firstLine="700"/>
        <w:jc w:val="both"/>
      </w:pPr>
      <w:r>
        <w:t xml:space="preserve">- Xây dựng và triển khai kế hoạch phòng, chống tai nạn thương tích, xử trí các tình huống bất thường về sức khỏe trẻ thống nhất trong toàn trường; tổ chức tập huấn, hướng dẫn kỹ năng sơ cứu ban đầu, nhận biết dấu hiệu bất thường và quy trình xử lý tình huống cho cán bộ, giáo viên, nhân viên; lồng ghép giáo dục </w:t>
      </w:r>
      <w:r>
        <w:lastRenderedPageBreak/>
        <w:t>trẻ kỹ năng nhận biết và phòng tránh các nguy cơ mất an toàn</w:t>
      </w:r>
      <w:r>
        <w:rPr>
          <w:lang w:val="vi-VN"/>
        </w:rPr>
        <w:t xml:space="preserve">, </w:t>
      </w:r>
      <w:r>
        <w:t>đồng thời phân công rõ lịch trực và trách nhiệm cụ thể của cán bộ quản lý/tổ trưởng chuyên môn tại từng điểm trường.</w:t>
      </w:r>
    </w:p>
    <w:p w:rsidR="00BB3374" w:rsidRDefault="009E078E">
      <w:pPr>
        <w:spacing w:line="274" w:lineRule="auto"/>
        <w:ind w:firstLine="700"/>
        <w:jc w:val="both"/>
      </w:pPr>
      <w:r>
        <w:t>- Rà soát thường xuyên các khu vực có nguy cơ xảy ra tai nạn tại cơ sở chính, phân hiệu 1 và phân hiệu 2; kịp thời khắc phục các yếu tố mất an toàn, đặc biệt tại lớp học, sân chơi, cầu thang, khu vệ sinh, khu vực bếp ăn và các khu vực trẻ thường xuyên hoạt động.</w:t>
      </w:r>
    </w:p>
    <w:p w:rsidR="00BB3374" w:rsidRDefault="009E078E">
      <w:pPr>
        <w:widowControl w:val="0"/>
        <w:tabs>
          <w:tab w:val="left" w:pos="1042"/>
        </w:tabs>
        <w:autoSpaceDE w:val="0"/>
        <w:spacing w:line="274" w:lineRule="auto"/>
        <w:ind w:firstLine="567"/>
        <w:jc w:val="both"/>
        <w:rPr>
          <w:rFonts w:eastAsia="Calibri"/>
          <w:kern w:val="2"/>
          <w:lang w:val="vi-VN"/>
          <w14:ligatures w14:val="standardContextual"/>
        </w:rPr>
      </w:pPr>
      <w:r>
        <w:rPr>
          <w:rFonts w:eastAsia="Calibri"/>
          <w:kern w:val="2"/>
          <w:lang w:val="vi-VN"/>
          <w14:ligatures w14:val="standardContextual"/>
        </w:rPr>
        <w:t>- Tại từng điểm trườn</w:t>
      </w:r>
      <w:r>
        <w:rPr>
          <w:rFonts w:eastAsia="Calibri"/>
          <w:kern w:val="2"/>
          <w14:ligatures w14:val="standardContextual"/>
        </w:rPr>
        <w:t>g</w:t>
      </w:r>
      <w:r>
        <w:rPr>
          <w:rFonts w:eastAsia="Calibri"/>
          <w:kern w:val="2"/>
          <w:lang w:val="vi-VN"/>
          <w14:ligatures w14:val="standardContextual"/>
        </w:rPr>
        <w:t xml:space="preserve">: Bố trí phòng y tế, đảm bảo đầy đủ cơ sở vật chất, dụng cụ và vật tư y tế cần thiết. Niêm yết danh mục thuốc theo quy định của Sở Y tế; số điện thoại khẩn cấp (cấp cứu: 114, công an: 113, </w:t>
      </w:r>
      <w:r>
        <w:rPr>
          <w:rFonts w:eastAsia="Calibri"/>
          <w:kern w:val="2"/>
          <w14:ligatures w14:val="standardContextual"/>
        </w:rPr>
        <w:t>trạm y tế phường Dương Nội</w:t>
      </w:r>
      <w:r>
        <w:rPr>
          <w:rFonts w:eastAsia="Calibri"/>
          <w:kern w:val="2"/>
          <w:lang w:val="vi-VN"/>
          <w14:ligatures w14:val="standardContextual"/>
        </w:rPr>
        <w:t>) tại khu vực dễ nhìn. Bố trí lịch trực của nhân viên y tế/ điểm trường.</w:t>
      </w:r>
    </w:p>
    <w:p w:rsidR="00BB3374" w:rsidRDefault="009E078E">
      <w:pPr>
        <w:spacing w:line="274" w:lineRule="auto"/>
        <w:ind w:firstLine="567"/>
        <w:jc w:val="both"/>
      </w:pPr>
      <w:r>
        <w:rPr>
          <w:lang w:val="vi-VN"/>
        </w:rPr>
        <w:t xml:space="preserve">- </w:t>
      </w:r>
      <w:r>
        <w:t>Khi trẻ xảy ra tai nạn hoặc có dấu hiệu bất thường về sức khỏe, giáo viên thực hiện sơ cứu ban đầu trong phạm vi chuyên môn, đồng thời báo ngay cán bộ quản lý phụ trách cơ sở/phân hiệu và cha mẹ trẻ; cán bộ quản lý báo cáo Hiệu trưởng để chỉ đạo xử lý.</w:t>
      </w:r>
    </w:p>
    <w:p w:rsidR="00BB3374" w:rsidRDefault="009E078E">
      <w:pPr>
        <w:spacing w:line="274" w:lineRule="auto"/>
        <w:ind w:firstLine="720"/>
        <w:jc w:val="both"/>
        <w:rPr>
          <w:i/>
          <w:lang w:val="vi-VN"/>
        </w:rPr>
      </w:pPr>
      <w:r>
        <w:rPr>
          <w:b/>
          <w:i/>
          <w:lang w:val="vi-VN"/>
        </w:rPr>
        <w:t>2.3.</w:t>
      </w:r>
      <w:r>
        <w:rPr>
          <w:i/>
          <w:lang w:val="vi-VN"/>
        </w:rPr>
        <w:t xml:space="preserve"> </w:t>
      </w:r>
      <w:r>
        <w:rPr>
          <w:b/>
          <w:i/>
          <w:lang w:val="vi-VN"/>
        </w:rPr>
        <w:t>Nâng cao chất lượng nuôi dưỡng, chăm sóc trẻ</w:t>
      </w:r>
    </w:p>
    <w:p w:rsidR="00BB3374" w:rsidRDefault="009E078E">
      <w:pPr>
        <w:spacing w:line="274" w:lineRule="auto"/>
        <w:ind w:firstLine="720"/>
        <w:jc w:val="both"/>
        <w:rPr>
          <w:b/>
          <w:bCs/>
        </w:rPr>
      </w:pPr>
      <w:r>
        <w:rPr>
          <w:b/>
          <w:bCs/>
        </w:rPr>
        <w:t>a) Chỉ tiêu:</w:t>
      </w:r>
    </w:p>
    <w:p w:rsidR="00BB3374" w:rsidRDefault="009E078E">
      <w:pPr>
        <w:spacing w:line="274" w:lineRule="auto"/>
        <w:ind w:firstLine="720"/>
        <w:jc w:val="both"/>
        <w:rPr>
          <w:lang w:val="fr-FR"/>
        </w:rPr>
      </w:pPr>
      <w:r>
        <w:rPr>
          <w:lang w:val="fr-FR"/>
        </w:rPr>
        <w:t xml:space="preserve">- </w:t>
      </w:r>
      <w:r>
        <w:rPr>
          <w:lang w:val="vi-VN"/>
        </w:rPr>
        <w:t>Phấn đấu giảm tỷ lệ trẻ suy dinh dưỡng</w:t>
      </w:r>
      <w:r>
        <w:t xml:space="preserve"> (SDD)</w:t>
      </w:r>
      <w:r>
        <w:rPr>
          <w:lang w:val="vi-VN"/>
        </w:rPr>
        <w:t xml:space="preserve"> thể nhẹ cân, </w:t>
      </w:r>
      <w:r>
        <w:t>SDD</w:t>
      </w:r>
      <w:r>
        <w:rPr>
          <w:lang w:val="vi-VN"/>
        </w:rPr>
        <w:t xml:space="preserve"> thể thấp còi so với đầu năm học</w:t>
      </w:r>
      <w:r>
        <w:rPr>
          <w:lang w:val="fr-FR"/>
        </w:rPr>
        <w:t xml:space="preserve"> từ 1,5 - 2% </w:t>
      </w:r>
      <w:r>
        <w:rPr>
          <w:lang w:val="vi-VN"/>
        </w:rPr>
        <w:t>và khống chế tỷ lệ trẻ thừa cân béo phì</w:t>
      </w:r>
      <w:r>
        <w:rPr>
          <w:lang w:val="fr-FR"/>
        </w:rPr>
        <w:t>.</w:t>
      </w:r>
    </w:p>
    <w:p w:rsidR="00BB3374" w:rsidRDefault="009E078E">
      <w:pPr>
        <w:spacing w:line="274" w:lineRule="auto"/>
        <w:ind w:firstLine="720"/>
        <w:jc w:val="both"/>
      </w:pPr>
      <w:r>
        <w:t>-  100% trẻ được đảm bảo an toàn thực phẩm, chăm sóc, nuôi dưỡng và tổ chức ăn bán trú đúng quy định.</w:t>
      </w:r>
    </w:p>
    <w:p w:rsidR="00BB3374" w:rsidRDefault="009E078E">
      <w:pPr>
        <w:spacing w:line="274" w:lineRule="auto"/>
        <w:ind w:firstLine="720"/>
        <w:jc w:val="both"/>
      </w:pPr>
      <w:r>
        <w:t xml:space="preserve">- 100% bếp ăn thực hiện đúng quy trình </w:t>
      </w:r>
      <w:r>
        <w:rPr>
          <w:bCs/>
        </w:rPr>
        <w:t>bếp ăn một chiều</w:t>
      </w:r>
      <w:r>
        <w:t>, kiểm soát chặt chẽ các khâu giao nhận, sơ chế, chế biến, bảo quản, chia ăn và vận chuyển thức ăn.</w:t>
      </w:r>
    </w:p>
    <w:p w:rsidR="00BB3374" w:rsidRDefault="009E078E">
      <w:pPr>
        <w:spacing w:line="274" w:lineRule="auto"/>
        <w:ind w:firstLine="720"/>
        <w:jc w:val="both"/>
      </w:pPr>
      <w:r>
        <w:t>- 100% thực phẩm sử dụng trong bữa ăn của trẻ có nguồn gốc, xuất xứ rõ ràng, đầy đủ hồ sơ theo quy định; thực hiện kiểm thực ba bước và lưu mẫu thức ăn.</w:t>
      </w:r>
    </w:p>
    <w:p w:rsidR="00BB3374" w:rsidRDefault="009E078E">
      <w:pPr>
        <w:spacing w:line="274" w:lineRule="auto"/>
        <w:ind w:firstLine="720"/>
        <w:jc w:val="both"/>
      </w:pPr>
      <w:r>
        <w:t xml:space="preserve">- 100% thực đơn được xây dựng, điều chỉnh phù hợp với độ tuổi, mức tiền ăn và nhu cầu dinh dưỡng của trẻ; thực hiện trên phần mềm </w:t>
      </w:r>
      <w:r>
        <w:rPr>
          <w:bCs/>
        </w:rPr>
        <w:t>HanoiCheck</w:t>
      </w:r>
      <w:r>
        <w:t>.</w:t>
      </w:r>
    </w:p>
    <w:p w:rsidR="00BB3374" w:rsidRDefault="009E078E">
      <w:pPr>
        <w:spacing w:line="274" w:lineRule="auto"/>
        <w:ind w:firstLine="720"/>
        <w:jc w:val="both"/>
      </w:pPr>
      <w:r>
        <w:t>- 100% trẻ suy dinh dưỡng, thừa cân, béo phì và trẻ có dị ứng thực phẩm được theo dõi, có chế độ ăn phù hợp và phối hợp với cha mẹ trẻ trong chăm sóc, nuôi dưỡng.</w:t>
      </w:r>
    </w:p>
    <w:p w:rsidR="00BB3374" w:rsidRDefault="009E078E">
      <w:pPr>
        <w:spacing w:line="274" w:lineRule="auto"/>
        <w:ind w:firstLine="720"/>
        <w:jc w:val="both"/>
      </w:pPr>
      <w:r>
        <w:t>- 100% hồ sơ, sổ sách nuôi dưỡng được thực hiện đầy đủ, chính xác, đúng thời điểm; thực hiện quản lý, cập nhật dữ liệu trên hệ thống theo quy định.</w:t>
      </w:r>
    </w:p>
    <w:p w:rsidR="00BB3374" w:rsidRDefault="009E078E">
      <w:pPr>
        <w:spacing w:line="274" w:lineRule="auto"/>
        <w:ind w:firstLine="720"/>
        <w:jc w:val="both"/>
      </w:pPr>
      <w:r>
        <w:t>- 100% thực đơn, số suất ăn, mức tiền ăn và thông tin thực phẩm được công khai theo quy định.</w:t>
      </w:r>
    </w:p>
    <w:p w:rsidR="00BB3374" w:rsidRDefault="009E078E">
      <w:pPr>
        <w:tabs>
          <w:tab w:val="left" w:pos="90"/>
          <w:tab w:val="left" w:pos="360"/>
          <w:tab w:val="left" w:pos="720"/>
        </w:tabs>
        <w:spacing w:line="274" w:lineRule="auto"/>
        <w:jc w:val="both"/>
      </w:pPr>
      <w:r>
        <w:rPr>
          <w:lang w:val="fr-FR"/>
        </w:rPr>
        <w:tab/>
      </w:r>
      <w:r>
        <w:rPr>
          <w:lang w:val="fr-FR"/>
        </w:rPr>
        <w:tab/>
      </w:r>
      <w:r>
        <w:rPr>
          <w:lang w:val="fr-FR"/>
        </w:rPr>
        <w:tab/>
        <w:t xml:space="preserve">- 100% CBGVNV nhà trường được tập huấn về vệ sinh an toàn thực phẩm (VSATTP) và xử lý khi có ngộ độc thực phẩm, chăm sóc sức khỏe và đảm bảo an </w:t>
      </w:r>
      <w:r>
        <w:rPr>
          <w:lang w:val="fr-FR"/>
        </w:rPr>
        <w:lastRenderedPageBreak/>
        <w:t xml:space="preserve">toàn cho trẻ; tập huấn </w:t>
      </w:r>
      <w:r>
        <w:rPr>
          <w:lang w:val="vi-VN"/>
        </w:rPr>
        <w:t>cách xử trí các trường hợp có biểu hiện sốt, ho, khó thở, sốt xuất huyết, tay chân miệng, thủy đậu ... trong trường học</w:t>
      </w:r>
      <w:r>
        <w:t>.</w:t>
      </w:r>
    </w:p>
    <w:p w:rsidR="00BB3374" w:rsidRDefault="009E078E">
      <w:pPr>
        <w:spacing w:line="274" w:lineRule="auto"/>
        <w:ind w:firstLine="720"/>
        <w:jc w:val="both"/>
        <w:rPr>
          <w:b/>
          <w:bCs/>
        </w:rPr>
      </w:pPr>
      <w:r>
        <w:rPr>
          <w:b/>
          <w:bCs/>
        </w:rPr>
        <w:t>b) Giải pháp</w:t>
      </w:r>
    </w:p>
    <w:p w:rsidR="00BB3374" w:rsidRDefault="009E078E">
      <w:pPr>
        <w:pStyle w:val="NormalWeb"/>
        <w:spacing w:before="0" w:beforeAutospacing="0" w:after="0" w:afterAutospacing="0" w:line="274" w:lineRule="auto"/>
        <w:ind w:firstLine="720"/>
        <w:jc w:val="both"/>
        <w:rPr>
          <w:sz w:val="28"/>
          <w:szCs w:val="28"/>
        </w:rPr>
      </w:pPr>
      <w:r>
        <w:rPr>
          <w:bCs/>
          <w:sz w:val="28"/>
          <w:szCs w:val="28"/>
          <w:lang w:val="vi-VN"/>
        </w:rPr>
        <w:t xml:space="preserve">- Tuân thủ các quy định pháp luật về </w:t>
      </w:r>
      <w:r>
        <w:rPr>
          <w:sz w:val="28"/>
          <w:szCs w:val="28"/>
          <w:lang w:val="vi-VN"/>
        </w:rPr>
        <w:t>an toàn thực phẩm (</w:t>
      </w:r>
      <w:r>
        <w:rPr>
          <w:bCs/>
          <w:sz w:val="28"/>
          <w:szCs w:val="28"/>
          <w:lang w:val="vi-VN"/>
        </w:rPr>
        <w:t xml:space="preserve">ATTP): </w:t>
      </w:r>
      <w:r>
        <w:rPr>
          <w:sz w:val="28"/>
          <w:szCs w:val="28"/>
          <w:lang w:val="vi-VN"/>
        </w:rPr>
        <w:t>Thực hiện tổ chức bán trú tại các cơ sở GDMN theo</w:t>
      </w:r>
      <w:r>
        <w:rPr>
          <w:lang w:val="vi-VN"/>
        </w:rPr>
        <w:t xml:space="preserve"> </w:t>
      </w:r>
      <w:r>
        <w:rPr>
          <w:sz w:val="28"/>
          <w:szCs w:val="28"/>
        </w:rPr>
        <w:t xml:space="preserve">Hướng dẫn số 01/HD-BCĐ ngày 12/3/2026 của Ban Chỉ đạo Công tác an toàn thực phẩm về hướng dẫn quy trình tổ chức bữa ăn bán trú cho học sinh tại các trường học trên địa bàn thành phố Hà Nội; </w:t>
      </w:r>
      <w:r>
        <w:rPr>
          <w:sz w:val="28"/>
          <w:szCs w:val="28"/>
          <w:lang w:val="vi-VN"/>
        </w:rPr>
        <w:t>Hướng dẫn số 02/HD-BCĐ ngày 18/7/2026 của Ban Chỉ đạo công tác ATTP Thành phố</w:t>
      </w:r>
      <w:r>
        <w:rPr>
          <w:sz w:val="28"/>
          <w:szCs w:val="28"/>
        </w:rPr>
        <w:t>, Công văn hướng dẫn của Sở Tài chính</w:t>
      </w:r>
      <w:r>
        <w:rPr>
          <w:rFonts w:eastAsia="Yu Gothic Light"/>
          <w:bCs/>
          <w:sz w:val="28"/>
          <w:szCs w:val="28"/>
          <w:vertAlign w:val="superscript"/>
        </w:rPr>
        <w:t>,</w:t>
      </w:r>
      <w:r>
        <w:rPr>
          <w:sz w:val="28"/>
          <w:szCs w:val="28"/>
          <w:lang w:val="vi-VN"/>
        </w:rPr>
        <w:t xml:space="preserve"> Quyết định số 2195/QĐ-BGDĐT ngày 10/8/2022 của Bộ Giáo dục và Đào tạo</w:t>
      </w:r>
      <w:r>
        <w:rPr>
          <w:sz w:val="28"/>
          <w:szCs w:val="28"/>
        </w:rPr>
        <w:t xml:space="preserve"> </w:t>
      </w:r>
      <w:r>
        <w:rPr>
          <w:sz w:val="28"/>
          <w:szCs w:val="28"/>
          <w:lang w:val="vi-VN"/>
        </w:rPr>
        <w:t xml:space="preserve">và các văn bản chỉ đạo của Sở, ngành thành phố Hà Nội; </w:t>
      </w:r>
      <w:r>
        <w:rPr>
          <w:sz w:val="28"/>
          <w:szCs w:val="28"/>
        </w:rPr>
        <w:t>Công văn số 3594/SGDĐT-CTTTHSSV ngày 23/7/2026 của Sở Giáo dục và Đào tạo Hà Nội về việc triển khai thực hiện Hướng dẫn số 02/HD-BCĐ về bảo đảm an toàn thực phẩm trong tổ chức bữa ăn bán trú năm học 2026–2027; Thông báo số 705/TB-VP ngày 04/8/2026 của Văn phòng UBND thành phố Hà Nội về kết luận của Phó chủ tịch UBND Thành phố Vũ Thu Hà tại cuộc họp ngày 03/08/2026 nghe báo cáo kiểm điểm tiến dộ triển khai Hệ thống cơ sở dữ liệu về dinh dưỡng và an toàn thực phẩm học đường thành phố Hà Nội (HanoiCheck);</w:t>
      </w:r>
      <w:r>
        <w:t xml:space="preserve"> </w:t>
      </w:r>
      <w:r>
        <w:rPr>
          <w:sz w:val="28"/>
          <w:szCs w:val="28"/>
        </w:rPr>
        <w:t>Chỉ thị số 33/CT-TTg ngày 14/8/2026 của Thủ tướng Chính phủ về tăng cường bảo đảm an toàn thực phẩm trong cơ sở giáo dục;</w:t>
      </w:r>
    </w:p>
    <w:p w:rsidR="00BB3374" w:rsidRDefault="009E078E">
      <w:pPr>
        <w:spacing w:line="274" w:lineRule="auto"/>
        <w:ind w:firstLine="720"/>
        <w:jc w:val="both"/>
        <w:rPr>
          <w:rFonts w:eastAsia="Calibri"/>
          <w:kern w:val="2"/>
          <w:lang w:val="vi-VN"/>
          <w14:ligatures w14:val="standardContextual"/>
        </w:rPr>
      </w:pPr>
      <w:r>
        <w:rPr>
          <w:rFonts w:eastAsia="Calibri"/>
          <w:kern w:val="2"/>
          <w:lang w:val="vi-VN"/>
          <w14:ligatures w14:val="standardContextual"/>
        </w:rPr>
        <w:t xml:space="preserve">- Đầu tư cơ sở vật chất bếp ăn: Rà soát, đảm bảo điều kiện tại tất cả các điểm trường: về diện tích, trang thiết bị đồng bộ, hiện đại, sắp xếp quy trình bếp một chiều và các điều kiện an toàn thực phẩm theo quy định. Đối với điểm trường không </w:t>
      </w:r>
      <w:r>
        <w:rPr>
          <w:rFonts w:eastAsia="Calibri"/>
          <w:kern w:val="2"/>
          <w14:ligatures w14:val="standardContextual"/>
        </w:rPr>
        <w:t xml:space="preserve">đủ điều kiện để </w:t>
      </w:r>
      <w:r>
        <w:rPr>
          <w:rFonts w:eastAsia="Calibri"/>
          <w:kern w:val="2"/>
          <w:lang w:val="vi-VN"/>
          <w14:ligatures w14:val="standardContextual"/>
        </w:rPr>
        <w:t xml:space="preserve">tổ chức nấu ăn, bố trí phương tiện vận chuyển thức ăn từ bếp trung tâm đến các phân hiệu/điểm trường và phòng chia ăn/ khu vực chia ăn riêng biệt, đáp ứng đủ các điều kiện theo quy định (trang bị đầy đủ tủ hấp sấy bát, thìa, dụng cụ bảo quản, chứa đựng thức ăn, chia ăn đảm bảo ATTP...). </w:t>
      </w:r>
    </w:p>
    <w:p w:rsidR="00BB3374" w:rsidRDefault="009E078E">
      <w:pPr>
        <w:spacing w:line="274" w:lineRule="auto"/>
        <w:ind w:firstLine="720"/>
        <w:jc w:val="both"/>
        <w:rPr>
          <w:rFonts w:eastAsia="Calibri"/>
          <w:kern w:val="2"/>
          <w:lang w:val="vi-VN"/>
          <w14:ligatures w14:val="standardContextual"/>
        </w:rPr>
      </w:pPr>
      <w:r>
        <w:t>- Kiểm soát chặt chẽ nguồn gốc, chất lượng thực phẩm; thực hiện đầy đủ các khâu giao nhận, kiểm tra thực phẩm, sơ chế, chế biến, bảo quản, chia ăn, vận chuyển và giao nhận thức ăn chín; xử lý kịp thời thực phẩm không bảo đảm yêu cầu.</w:t>
      </w:r>
    </w:p>
    <w:p w:rsidR="00BB3374" w:rsidRDefault="009E078E">
      <w:pPr>
        <w:spacing w:line="274" w:lineRule="auto"/>
        <w:ind w:firstLine="720"/>
        <w:jc w:val="both"/>
      </w:pPr>
      <w:r>
        <w:t xml:space="preserve">- Sử dụng phần mềm </w:t>
      </w:r>
      <w:r>
        <w:rPr>
          <w:rStyle w:val="Strong"/>
          <w:b w:val="0"/>
        </w:rPr>
        <w:t>HanoiCheck</w:t>
      </w:r>
      <w:r>
        <w:rPr>
          <w:b/>
        </w:rPr>
        <w:t xml:space="preserve"> </w:t>
      </w:r>
      <w:r>
        <w:t xml:space="preserve">để xây dựng, tính toán và điều chỉnh thực đơn; bảo đảm cân đối các nhóm chất, phù hợp với độ tuổi và mức tiền ăn; từng bước gắn kết </w:t>
      </w:r>
      <w:r>
        <w:rPr>
          <w:rStyle w:val="Strong"/>
          <w:b w:val="0"/>
        </w:rPr>
        <w:t>bữa ăn – dinh dưỡng – vận động – nâng cao tầm vóc</w:t>
      </w:r>
      <w:r>
        <w:t xml:space="preserve"> cho trẻ.</w:t>
      </w:r>
    </w:p>
    <w:p w:rsidR="00BB3374" w:rsidRDefault="009E078E">
      <w:pPr>
        <w:spacing w:line="274" w:lineRule="auto"/>
        <w:ind w:firstLine="720"/>
        <w:jc w:val="both"/>
      </w:pPr>
      <w:r>
        <w:t xml:space="preserve">- Tăng cường ứng dụng công nghệ thông tin trong quản lý công tác nuôi dưỡng; cập nhật hồ sơ, dữ liệu trên </w:t>
      </w:r>
      <w:r>
        <w:rPr>
          <w:rStyle w:val="Strong"/>
          <w:b w:val="0"/>
        </w:rPr>
        <w:t>HanoiCheck</w:t>
      </w:r>
      <w:r>
        <w:t>, thực hiện công khai thực đơn, số suất ăn, mức tiền ăn và thông tin thực phẩm theo quy định.</w:t>
      </w:r>
    </w:p>
    <w:p w:rsidR="00BB3374" w:rsidRDefault="009E078E">
      <w:pPr>
        <w:spacing w:line="274" w:lineRule="auto"/>
        <w:ind w:firstLine="720"/>
        <w:jc w:val="both"/>
        <w:rPr>
          <w:rFonts w:eastAsia="Calibri"/>
          <w:kern w:val="2"/>
          <w:lang w:val="vi-VN"/>
          <w14:ligatures w14:val="standardContextual"/>
        </w:rPr>
      </w:pPr>
      <w:r>
        <w:t>- Tổ chức kiểm tra, giám sát thường xuyên và đột xuất việc thực hiện quy trình bán trú tại các cơ sở; kịp thời phát hiện, chấn chỉnh những tồn tại và xử lý các trường hợp không bảo đảm an toàn thực phẩm.</w:t>
      </w:r>
    </w:p>
    <w:p w:rsidR="00BB3374" w:rsidRDefault="009E078E">
      <w:pPr>
        <w:spacing w:line="274" w:lineRule="auto"/>
        <w:ind w:firstLine="720"/>
        <w:jc w:val="both"/>
        <w:rPr>
          <w:lang w:val="vi-VN"/>
        </w:rPr>
      </w:pPr>
      <w:r>
        <w:rPr>
          <w:lang w:val="vi-VN"/>
        </w:rPr>
        <w:lastRenderedPageBreak/>
        <w:t xml:space="preserve">- Đổi mới thực đơn và chế độ dinh dưỡng: </w:t>
      </w:r>
      <w:r>
        <w:t>Nhà trường</w:t>
      </w:r>
      <w:r>
        <w:rPr>
          <w:lang w:val="vi-VN"/>
        </w:rPr>
        <w:t xml:space="preserve"> sử dụng phần mềm dinh dưỡng (HanoiCheck) </w:t>
      </w:r>
      <w:r>
        <w:t xml:space="preserve">để </w:t>
      </w:r>
      <w:r>
        <w:rPr>
          <w:lang w:val="vi-VN"/>
        </w:rPr>
        <w:t xml:space="preserve">lựa chọn thực đơn bảo đảm cân đối dinh dưỡng, phù hợp với từng độ tuổi (nhà trẻ và mẫu giáo) và mức tiền ăn. Áp dụng thực đơn chuyên sâu, linh hoạt dành riêng cho các nhóm trẻ có nhu cầu dinh dưỡng đặc biệt (trẻ suy dinh dưỡng, thừa cân, béo phì). </w:t>
      </w:r>
    </w:p>
    <w:p w:rsidR="00BB3374" w:rsidRDefault="009E078E">
      <w:pPr>
        <w:spacing w:line="274" w:lineRule="auto"/>
        <w:ind w:firstLine="720"/>
        <w:jc w:val="both"/>
        <w:rPr>
          <w:color w:val="FF0000"/>
          <w:lang w:val="pt-BR"/>
        </w:rPr>
      </w:pPr>
      <w:r>
        <w:rPr>
          <w:color w:val="FF0000"/>
          <w:lang w:val="vi-VN"/>
        </w:rPr>
        <w:t>- Chế độ ăn</w:t>
      </w:r>
      <w:r>
        <w:rPr>
          <w:color w:val="FF0000"/>
        </w:rPr>
        <w:t xml:space="preserve">: </w:t>
      </w:r>
      <w:r>
        <w:rPr>
          <w:color w:val="FF0000"/>
          <w:lang w:val="pt-BR"/>
        </w:rPr>
        <w:t>Tỉ lệ các chất cung cấp năng lượng cho độ tuổi Nhà trẻ và Mẫu giáo như sau:</w:t>
      </w:r>
    </w:p>
    <w:p w:rsidR="00BB3374" w:rsidRDefault="009E078E">
      <w:pPr>
        <w:spacing w:line="274" w:lineRule="auto"/>
        <w:ind w:firstLine="720"/>
        <w:jc w:val="both"/>
        <w:rPr>
          <w:color w:val="FF0000"/>
          <w:lang w:val="pt-BR"/>
        </w:rPr>
      </w:pPr>
      <w:r>
        <w:rPr>
          <w:color w:val="FF0000"/>
          <w:lang w:val="pt-BR"/>
        </w:rPr>
        <w:t>+ Nhà trẻ:</w:t>
      </w:r>
    </w:p>
    <w:p w:rsidR="00BB3374" w:rsidRDefault="009E078E">
      <w:pPr>
        <w:spacing w:line="274" w:lineRule="auto"/>
        <w:ind w:firstLine="720"/>
        <w:jc w:val="both"/>
        <w:rPr>
          <w:color w:val="FF0000"/>
          <w:lang w:val="pt-BR"/>
        </w:rPr>
      </w:pPr>
      <w:r>
        <w:rPr>
          <w:color w:val="FF0000"/>
          <w:lang w:val="pt-BR"/>
        </w:rPr>
        <w:t>Lượng P: 13- 20 G</w:t>
      </w:r>
    </w:p>
    <w:p w:rsidR="00BB3374" w:rsidRDefault="009E078E">
      <w:pPr>
        <w:spacing w:line="274" w:lineRule="auto"/>
        <w:ind w:firstLine="720"/>
        <w:jc w:val="both"/>
        <w:rPr>
          <w:color w:val="FF0000"/>
          <w:lang w:val="pt-BR"/>
        </w:rPr>
      </w:pPr>
      <w:r>
        <w:rPr>
          <w:color w:val="FF0000"/>
          <w:lang w:val="pt-BR"/>
        </w:rPr>
        <w:t>Lượng L: 30- 40G ( Tỉ lệ L động vật/L thực vật là 70%/30%)</w:t>
      </w:r>
    </w:p>
    <w:p w:rsidR="00BB3374" w:rsidRDefault="009E078E">
      <w:pPr>
        <w:spacing w:line="274" w:lineRule="auto"/>
        <w:ind w:firstLine="720"/>
        <w:jc w:val="both"/>
        <w:rPr>
          <w:color w:val="FF0000"/>
          <w:lang w:val="pt-BR"/>
        </w:rPr>
      </w:pPr>
      <w:r>
        <w:rPr>
          <w:color w:val="FF0000"/>
          <w:lang w:val="pt-BR"/>
        </w:rPr>
        <w:t>Lượng G: 47-50 G</w:t>
      </w:r>
    </w:p>
    <w:p w:rsidR="00BB3374" w:rsidRDefault="009E078E">
      <w:pPr>
        <w:spacing w:line="274" w:lineRule="auto"/>
        <w:ind w:firstLine="720"/>
        <w:jc w:val="both"/>
        <w:rPr>
          <w:color w:val="FF0000"/>
          <w:lang w:val="pt-BR"/>
        </w:rPr>
      </w:pPr>
      <w:r>
        <w:rPr>
          <w:color w:val="FF0000"/>
          <w:lang w:val="pt-BR"/>
        </w:rPr>
        <w:t>Lượng Calo: 600- 651kcal</w:t>
      </w:r>
    </w:p>
    <w:p w:rsidR="00BB3374" w:rsidRDefault="009E078E">
      <w:pPr>
        <w:spacing w:line="274" w:lineRule="auto"/>
        <w:ind w:firstLine="720"/>
        <w:jc w:val="both"/>
        <w:rPr>
          <w:color w:val="FF0000"/>
          <w:lang w:val="pt-BR"/>
        </w:rPr>
      </w:pPr>
      <w:r>
        <w:rPr>
          <w:color w:val="FF0000"/>
          <w:lang w:val="pt-BR"/>
        </w:rPr>
        <w:t>Ca: 350mg/ngày/trẻ</w:t>
      </w:r>
    </w:p>
    <w:p w:rsidR="00BB3374" w:rsidRDefault="009E078E">
      <w:pPr>
        <w:spacing w:line="274" w:lineRule="auto"/>
        <w:ind w:firstLine="720"/>
        <w:jc w:val="both"/>
        <w:rPr>
          <w:color w:val="FF0000"/>
          <w:lang w:val="pt-BR"/>
        </w:rPr>
      </w:pPr>
      <w:r>
        <w:rPr>
          <w:color w:val="FF0000"/>
          <w:lang w:val="pt-BR"/>
        </w:rPr>
        <w:t>B1: 0,41 mg/ngày/trẻ</w:t>
      </w:r>
    </w:p>
    <w:p w:rsidR="00BB3374" w:rsidRDefault="009E078E">
      <w:pPr>
        <w:spacing w:line="274" w:lineRule="auto"/>
        <w:ind w:firstLine="720"/>
        <w:jc w:val="both"/>
        <w:rPr>
          <w:color w:val="FF0000"/>
          <w:lang w:val="pt-BR"/>
        </w:rPr>
      </w:pPr>
      <w:r>
        <w:rPr>
          <w:color w:val="FF0000"/>
          <w:lang w:val="pt-BR"/>
        </w:rPr>
        <w:t>+ Mẫu giáo:</w:t>
      </w:r>
    </w:p>
    <w:p w:rsidR="00BB3374" w:rsidRDefault="009E078E">
      <w:pPr>
        <w:spacing w:line="274" w:lineRule="auto"/>
        <w:ind w:firstLine="720"/>
        <w:jc w:val="both"/>
        <w:rPr>
          <w:color w:val="FF0000"/>
          <w:lang w:val="pt-BR"/>
        </w:rPr>
      </w:pPr>
      <w:r>
        <w:rPr>
          <w:color w:val="FF0000"/>
          <w:lang w:val="pt-BR"/>
        </w:rPr>
        <w:t>Lượng P: 13-20 G</w:t>
      </w:r>
    </w:p>
    <w:p w:rsidR="00BB3374" w:rsidRDefault="009E078E">
      <w:pPr>
        <w:spacing w:line="274" w:lineRule="auto"/>
        <w:ind w:firstLine="720"/>
        <w:jc w:val="both"/>
        <w:rPr>
          <w:color w:val="FF0000"/>
          <w:lang w:val="pt-BR"/>
        </w:rPr>
      </w:pPr>
      <w:r>
        <w:rPr>
          <w:color w:val="FF0000"/>
          <w:lang w:val="pt-BR"/>
        </w:rPr>
        <w:t>Lượng L: 25-35 G</w:t>
      </w:r>
    </w:p>
    <w:p w:rsidR="00BB3374" w:rsidRDefault="009E078E">
      <w:pPr>
        <w:spacing w:line="274" w:lineRule="auto"/>
        <w:ind w:firstLine="720"/>
        <w:jc w:val="both"/>
        <w:rPr>
          <w:color w:val="FF0000"/>
          <w:lang w:val="pt-BR"/>
        </w:rPr>
      </w:pPr>
      <w:r>
        <w:rPr>
          <w:color w:val="FF0000"/>
          <w:lang w:val="pt-BR"/>
        </w:rPr>
        <w:t>Lượng G: 52 -60G</w:t>
      </w:r>
    </w:p>
    <w:p w:rsidR="00BB3374" w:rsidRDefault="009E078E">
      <w:pPr>
        <w:spacing w:line="274" w:lineRule="auto"/>
        <w:ind w:firstLine="720"/>
        <w:jc w:val="both"/>
        <w:rPr>
          <w:color w:val="FF0000"/>
          <w:lang w:val="pt-BR"/>
        </w:rPr>
      </w:pPr>
      <w:r>
        <w:rPr>
          <w:color w:val="FF0000"/>
          <w:lang w:val="pt-BR"/>
        </w:rPr>
        <w:t>Lượng Calo: 665- 726kcal</w:t>
      </w:r>
    </w:p>
    <w:p w:rsidR="00BB3374" w:rsidRDefault="009E078E">
      <w:pPr>
        <w:spacing w:line="274" w:lineRule="auto"/>
        <w:ind w:firstLine="720"/>
        <w:jc w:val="both"/>
        <w:rPr>
          <w:color w:val="FF0000"/>
          <w:lang w:val="pt-BR"/>
        </w:rPr>
      </w:pPr>
      <w:r>
        <w:rPr>
          <w:color w:val="FF0000"/>
          <w:lang w:val="pt-BR"/>
        </w:rPr>
        <w:t>Ca: 420mg/ngày/trẻ</w:t>
      </w:r>
    </w:p>
    <w:p w:rsidR="00BB3374" w:rsidRDefault="009E078E">
      <w:pPr>
        <w:spacing w:line="274" w:lineRule="auto"/>
        <w:ind w:firstLine="720"/>
        <w:jc w:val="both"/>
        <w:rPr>
          <w:color w:val="FF0000"/>
          <w:lang w:val="pt-BR"/>
        </w:rPr>
      </w:pPr>
      <w:r>
        <w:rPr>
          <w:color w:val="FF0000"/>
          <w:lang w:val="pt-BR"/>
        </w:rPr>
        <w:t>B1: 0,52 mg/ngày/trẻ</w:t>
      </w:r>
    </w:p>
    <w:p w:rsidR="00BB3374" w:rsidRDefault="009E078E">
      <w:pPr>
        <w:spacing w:line="274" w:lineRule="auto"/>
        <w:ind w:firstLine="720"/>
        <w:jc w:val="both"/>
        <w:rPr>
          <w:color w:val="FF0000"/>
          <w:lang w:val="pt-BR"/>
        </w:rPr>
      </w:pPr>
      <w:r>
        <w:rPr>
          <w:color w:val="FF0000"/>
          <w:lang w:val="pt-BR"/>
        </w:rPr>
        <w:t>- Lượng nước uống của trẻ tại trường</w:t>
      </w:r>
    </w:p>
    <w:p w:rsidR="00BB3374" w:rsidRDefault="009E078E">
      <w:pPr>
        <w:spacing w:line="274" w:lineRule="auto"/>
        <w:ind w:firstLine="720"/>
        <w:jc w:val="both"/>
        <w:rPr>
          <w:color w:val="FF0000"/>
          <w:lang w:val="pt-BR"/>
        </w:rPr>
      </w:pPr>
      <w:r>
        <w:rPr>
          <w:color w:val="FF0000"/>
          <w:lang w:val="pt-BR"/>
        </w:rPr>
        <w:t>+ Đối với NT: 1.0- 1.3l/trẻ/ ngày tại trường</w:t>
      </w:r>
    </w:p>
    <w:p w:rsidR="00BB3374" w:rsidRDefault="009E078E">
      <w:pPr>
        <w:spacing w:line="274" w:lineRule="auto"/>
        <w:ind w:firstLine="720"/>
        <w:jc w:val="both"/>
        <w:rPr>
          <w:color w:val="FF0000"/>
          <w:lang w:val="pt-BR"/>
        </w:rPr>
      </w:pPr>
      <w:r>
        <w:rPr>
          <w:color w:val="FF0000"/>
          <w:lang w:val="pt-BR"/>
        </w:rPr>
        <w:t>+ Đối với MG: 1.5- 2l/ trẻ/ ngày tại trường</w:t>
      </w:r>
    </w:p>
    <w:p w:rsidR="00BB3374" w:rsidRDefault="009E078E">
      <w:pPr>
        <w:spacing w:line="274" w:lineRule="auto"/>
        <w:ind w:firstLine="720"/>
        <w:jc w:val="both"/>
        <w:rPr>
          <w:color w:val="FF0000"/>
          <w:lang w:val="pt-BR"/>
        </w:rPr>
      </w:pPr>
      <w:r>
        <w:rPr>
          <w:color w:val="FF0000"/>
          <w:lang w:val="pt-BR"/>
        </w:rPr>
        <w:t>- Lượng cơm, canh thức ăn mặn của trẻ được cân đối theo độ tuổi</w:t>
      </w:r>
    </w:p>
    <w:p w:rsidR="00BB3374" w:rsidRDefault="009E078E">
      <w:pPr>
        <w:spacing w:line="274" w:lineRule="auto"/>
        <w:ind w:firstLine="720"/>
        <w:jc w:val="both"/>
        <w:rPr>
          <w:color w:val="FF0000"/>
          <w:lang w:val="pt-BR"/>
        </w:rPr>
      </w:pPr>
      <w:r>
        <w:rPr>
          <w:color w:val="FF0000"/>
          <w:lang w:val="pt-BR"/>
        </w:rPr>
        <w:t>+  Cơm:          Nhà Trẻ: 130g ( 0,6g gạo)</w:t>
      </w:r>
    </w:p>
    <w:p w:rsidR="00BB3374" w:rsidRDefault="009E078E">
      <w:pPr>
        <w:spacing w:line="274" w:lineRule="auto"/>
        <w:ind w:firstLine="720"/>
        <w:jc w:val="both"/>
        <w:rPr>
          <w:color w:val="FF0000"/>
          <w:lang w:val="pt-BR"/>
        </w:rPr>
      </w:pPr>
      <w:r>
        <w:rPr>
          <w:color w:val="FF0000"/>
          <w:lang w:val="pt-BR"/>
        </w:rPr>
        <w:t>Mẫu Giáo : 150g ( 0,7g gạo)</w:t>
      </w:r>
    </w:p>
    <w:p w:rsidR="00BB3374" w:rsidRDefault="009E078E">
      <w:pPr>
        <w:spacing w:line="274" w:lineRule="auto"/>
        <w:ind w:firstLine="720"/>
        <w:jc w:val="both"/>
        <w:rPr>
          <w:color w:val="FF0000"/>
          <w:lang w:val="pt-BR"/>
        </w:rPr>
      </w:pPr>
      <w:r>
        <w:rPr>
          <w:color w:val="FF0000"/>
          <w:lang w:val="pt-BR"/>
        </w:rPr>
        <w:t xml:space="preserve">- Lượng canh theo độ tuổi từ 120- 150g  </w:t>
      </w:r>
    </w:p>
    <w:p w:rsidR="00BB3374" w:rsidRDefault="009E078E">
      <w:pPr>
        <w:spacing w:line="274" w:lineRule="auto"/>
        <w:ind w:firstLine="720"/>
        <w:jc w:val="both"/>
        <w:rPr>
          <w:color w:val="FF0000"/>
          <w:lang w:val="pt-BR"/>
        </w:rPr>
      </w:pPr>
      <w:r>
        <w:rPr>
          <w:color w:val="FF0000"/>
          <w:lang w:val="pt-BR"/>
        </w:rPr>
        <w:t>- Lượng thức ăn theo độ tuổi từ 75 - 85g</w:t>
      </w:r>
    </w:p>
    <w:p w:rsidR="00BB3374" w:rsidRDefault="009E078E">
      <w:pPr>
        <w:spacing w:line="274" w:lineRule="auto"/>
        <w:ind w:firstLine="720"/>
        <w:jc w:val="both"/>
      </w:pPr>
      <w:r>
        <w:t>- Đảm bảo thời gian tổ chức giờ ăn cho trẻ, đặc biệt là bữa ăn chính buổi chiều của trẻ nhà trẻ.</w:t>
      </w:r>
    </w:p>
    <w:p w:rsidR="00BB3374" w:rsidRDefault="009E078E">
      <w:pPr>
        <w:spacing w:line="274" w:lineRule="auto"/>
        <w:ind w:firstLine="720"/>
        <w:jc w:val="both"/>
      </w:pPr>
      <w:r>
        <w:t>- 100% trẻ được uống đủ nước, nhiệt độ nước phù hợp thời tiết, cây nước nóng đảm bảo tuyệt đối an toàn về điện, nhiệt độ nước, hướng dẫn trẻ sử dụng.</w:t>
      </w:r>
    </w:p>
    <w:p w:rsidR="00BB3374" w:rsidRDefault="009E078E">
      <w:pPr>
        <w:spacing w:line="274" w:lineRule="auto"/>
        <w:ind w:firstLine="720"/>
        <w:jc w:val="both"/>
        <w:rPr>
          <w:lang w:val="vi-VN"/>
        </w:rPr>
      </w:pPr>
      <w:r>
        <w:rPr>
          <w:lang w:val="vi-VN"/>
        </w:rPr>
        <w:t xml:space="preserve">- </w:t>
      </w:r>
      <w:r>
        <w:rPr>
          <w:bCs/>
          <w:lang w:val="vi-VN"/>
        </w:rPr>
        <w:t>Kiểm soát chặt chẽ quy trình bán trú:</w:t>
      </w:r>
      <w:r>
        <w:rPr>
          <w:lang w:val="vi-VN"/>
        </w:rPr>
        <w:t xml:space="preserve"> Nghiêm túc thực hiện việc tổ chức bữa ăn bán trú, giám sát chặt chẽ nguồn gốc thực phẩm và các khâu: </w:t>
      </w:r>
      <w:r>
        <w:t xml:space="preserve">Giao nhận thực phẩm (nguồn gốc thực phẩm khớp với hồ sơ năng lực và hợp đồng cung cấp thực phẩm), </w:t>
      </w:r>
      <w:r>
        <w:rPr>
          <w:lang w:val="vi-VN"/>
        </w:rPr>
        <w:t xml:space="preserve">sơ chế, chế biến, bảo quản, vận chuyển đảm bảo đúng quy trình quy định. Huy động sự tham gia của Ban đại diện cha mẹ trẻ trong việc kiểm tra, giám </w:t>
      </w:r>
      <w:r>
        <w:rPr>
          <w:lang w:val="vi-VN"/>
        </w:rPr>
        <w:lastRenderedPageBreak/>
        <w:t xml:space="preserve">sát nguồn gốc thực phẩm, khâu chế biến </w:t>
      </w:r>
      <w:r>
        <w:rPr>
          <w:spacing w:val="-16"/>
          <w:lang w:val="vi-VN"/>
        </w:rPr>
        <w:t xml:space="preserve">và </w:t>
      </w:r>
      <w:r>
        <w:rPr>
          <w:lang w:val="vi-VN"/>
        </w:rPr>
        <w:t>chia ăn hằng ngày; phát hiện, đề xuất xử lý kịp thời các vi phạm về ATTP trong</w:t>
      </w:r>
      <w:r>
        <w:t xml:space="preserve"> nhà </w:t>
      </w:r>
      <w:r>
        <w:rPr>
          <w:lang w:val="vi-VN"/>
        </w:rPr>
        <w:t>trường.</w:t>
      </w:r>
    </w:p>
    <w:p w:rsidR="00BB3374" w:rsidRDefault="009E078E">
      <w:pPr>
        <w:pStyle w:val="Heading3"/>
        <w:spacing w:before="0" w:after="0" w:line="274" w:lineRule="auto"/>
        <w:ind w:firstLine="720"/>
        <w:jc w:val="both"/>
        <w:rPr>
          <w:rFonts w:ascii="Times New Roman" w:hAnsi="Times New Roman" w:cs="Times New Roman"/>
          <w:sz w:val="28"/>
          <w:szCs w:val="28"/>
        </w:rPr>
      </w:pPr>
      <w:r>
        <w:rPr>
          <w:rFonts w:ascii="Times New Roman" w:hAnsi="Times New Roman" w:cs="Times New Roman"/>
          <w:sz w:val="28"/>
          <w:szCs w:val="28"/>
        </w:rPr>
        <w:t>2.4. Đổi mới, nâng cao chất lượng giáo dục trẻ</w:t>
      </w:r>
    </w:p>
    <w:p w:rsidR="00BB3374" w:rsidRDefault="009E078E">
      <w:pPr>
        <w:pStyle w:val="isselectedend"/>
        <w:spacing w:before="0" w:beforeAutospacing="0" w:after="0" w:afterAutospacing="0" w:line="274" w:lineRule="auto"/>
        <w:ind w:firstLine="720"/>
        <w:jc w:val="both"/>
        <w:rPr>
          <w:rStyle w:val="Strong"/>
          <w:sz w:val="28"/>
          <w:szCs w:val="28"/>
        </w:rPr>
      </w:pPr>
      <w:r>
        <w:rPr>
          <w:rStyle w:val="Strong"/>
          <w:sz w:val="28"/>
          <w:szCs w:val="28"/>
        </w:rPr>
        <w:t>a) Chỉ tiêu</w:t>
      </w:r>
    </w:p>
    <w:p w:rsidR="00BB3374" w:rsidRDefault="009E078E">
      <w:pPr>
        <w:pStyle w:val="isselectedend"/>
        <w:spacing w:before="0" w:beforeAutospacing="0" w:after="0" w:afterAutospacing="0" w:line="274" w:lineRule="auto"/>
        <w:ind w:firstLine="720"/>
        <w:jc w:val="both"/>
        <w:rPr>
          <w:sz w:val="28"/>
          <w:szCs w:val="28"/>
        </w:rPr>
      </w:pPr>
      <w:r>
        <w:rPr>
          <w:rStyle w:val="Strong"/>
          <w:sz w:val="28"/>
          <w:szCs w:val="28"/>
        </w:rPr>
        <w:t xml:space="preserve">- </w:t>
      </w:r>
      <w:r>
        <w:rPr>
          <w:sz w:val="28"/>
          <w:szCs w:val="28"/>
        </w:rPr>
        <w:t>100% nhóm, lớp thực hiện các hoạt động phát triển thể chất theo Kế hoạch số 253/KH-UBND ngày 03/7/2026 của UBND Thành phố, Kế hoạch số 656/KH-SVHTT ngày 28/7/2026 và Kế hoạch số 3692/KH-SGDĐT ngày 27/7/2026; duy trì thể dục sáng từ 15–20 phút/ngày, hoạt động ngoài trời từ 30–40 phút/ngày.</w:t>
      </w:r>
    </w:p>
    <w:p w:rsidR="00BB3374" w:rsidRDefault="009E078E">
      <w:pPr>
        <w:pStyle w:val="isselectedend"/>
        <w:spacing w:before="0" w:beforeAutospacing="0" w:after="0" w:afterAutospacing="0" w:line="274" w:lineRule="auto"/>
        <w:ind w:firstLine="720"/>
        <w:jc w:val="both"/>
        <w:rPr>
          <w:sz w:val="28"/>
          <w:szCs w:val="28"/>
        </w:rPr>
      </w:pPr>
      <w:r>
        <w:rPr>
          <w:sz w:val="28"/>
          <w:szCs w:val="28"/>
        </w:rPr>
        <w:t xml:space="preserve">- Trẻ mẫu giáo được tăng cường hoạt động thể chất, phấn đấu tổ chức thêm ít nhất 02 hoạt động vận động/tuần, thời lượng 15–20 phút/hoạt động; tổ chức ít nhất 01 Ngày hội/Liên hoan </w:t>
      </w:r>
      <w:r>
        <w:rPr>
          <w:rStyle w:val="Strong"/>
          <w:b w:val="0"/>
          <w:sz w:val="28"/>
          <w:szCs w:val="28"/>
        </w:rPr>
        <w:t>“Bé khỏe - Bé ngoan”</w:t>
      </w:r>
      <w:r>
        <w:rPr>
          <w:b/>
          <w:sz w:val="28"/>
          <w:szCs w:val="28"/>
        </w:rPr>
        <w:t xml:space="preserve"> </w:t>
      </w:r>
      <w:r>
        <w:rPr>
          <w:sz w:val="28"/>
          <w:szCs w:val="28"/>
        </w:rPr>
        <w:t xml:space="preserve">hoặc </w:t>
      </w:r>
      <w:r>
        <w:rPr>
          <w:rStyle w:val="Strong"/>
          <w:b w:val="0"/>
          <w:sz w:val="28"/>
          <w:szCs w:val="28"/>
        </w:rPr>
        <w:t>“Chúng cháu vui khỏe”</w:t>
      </w:r>
      <w:r>
        <w:rPr>
          <w:sz w:val="28"/>
          <w:szCs w:val="28"/>
        </w:rPr>
        <w:t xml:space="preserve"> trong năm học.</w:t>
      </w:r>
    </w:p>
    <w:p w:rsidR="00BB3374" w:rsidRDefault="009E078E">
      <w:pPr>
        <w:pStyle w:val="isselectedend"/>
        <w:spacing w:before="0" w:beforeAutospacing="0" w:after="0" w:afterAutospacing="0" w:line="274" w:lineRule="auto"/>
        <w:ind w:firstLine="720"/>
        <w:jc w:val="both"/>
        <w:rPr>
          <w:sz w:val="28"/>
          <w:szCs w:val="28"/>
        </w:rPr>
      </w:pPr>
      <w:r>
        <w:rPr>
          <w:sz w:val="28"/>
          <w:szCs w:val="28"/>
        </w:rPr>
        <w:t>- 100% trẻ được tham gia các hoạt động trải nghiệm, giao lưu nghệ thuật; phấn đấu tổ chức ít nhất 01 hoạt động giao lưu nghệ thuật/tháng, phù hợp với điều kiện thực tế của nhà trường.</w:t>
      </w:r>
    </w:p>
    <w:p w:rsidR="00BB3374" w:rsidRDefault="009E078E">
      <w:pPr>
        <w:pStyle w:val="isselectedend"/>
        <w:spacing w:before="0" w:beforeAutospacing="0" w:after="0" w:afterAutospacing="0" w:line="274" w:lineRule="auto"/>
        <w:ind w:firstLine="720"/>
        <w:jc w:val="both"/>
        <w:rPr>
          <w:sz w:val="28"/>
          <w:szCs w:val="28"/>
        </w:rPr>
      </w:pPr>
      <w:r>
        <w:rPr>
          <w:sz w:val="28"/>
          <w:szCs w:val="28"/>
        </w:rPr>
        <w:t>- 100% nhóm, lớp mẫu giáo xây dựng môi trường cho trẻ làm quen với tiếng Anh; tổ chức thực hiện phù hợp với Kế hoạch số 259/KH-UBND ngày 06/7/2026 của UBND Thành phố và Thông tư số 50/2020/TT-BGDĐT ngày 31/12/2020.</w:t>
      </w:r>
    </w:p>
    <w:p w:rsidR="00BB3374" w:rsidRDefault="009E078E">
      <w:pPr>
        <w:pStyle w:val="isselectedend"/>
        <w:spacing w:before="0" w:beforeAutospacing="0" w:after="0" w:afterAutospacing="0" w:line="274" w:lineRule="auto"/>
        <w:ind w:firstLine="720"/>
        <w:jc w:val="both"/>
        <w:rPr>
          <w:sz w:val="28"/>
          <w:szCs w:val="28"/>
        </w:rPr>
      </w:pPr>
      <w:r>
        <w:rPr>
          <w:sz w:val="28"/>
          <w:szCs w:val="28"/>
        </w:rPr>
        <w:t xml:space="preserve">- 100% nhóm, lớp duy trì </w:t>
      </w:r>
      <w:r>
        <w:rPr>
          <w:rStyle w:val="Strong"/>
          <w:b w:val="0"/>
          <w:sz w:val="28"/>
          <w:szCs w:val="28"/>
        </w:rPr>
        <w:t>“Góc bình yên/Góc cảm xúc”</w:t>
      </w:r>
      <w:r>
        <w:rPr>
          <w:sz w:val="28"/>
          <w:szCs w:val="28"/>
        </w:rPr>
        <w:t>, tạo cơ hội cho trẻ nhận biết, gọi tên và điều chỉnh cảm xúc.</w:t>
      </w:r>
    </w:p>
    <w:p w:rsidR="00BB3374" w:rsidRDefault="009E078E">
      <w:pPr>
        <w:pStyle w:val="isselectedend"/>
        <w:spacing w:before="0" w:beforeAutospacing="0" w:after="0" w:afterAutospacing="0" w:line="274" w:lineRule="auto"/>
        <w:ind w:firstLine="720"/>
        <w:jc w:val="both"/>
        <w:rPr>
          <w:sz w:val="28"/>
          <w:szCs w:val="28"/>
        </w:rPr>
      </w:pPr>
      <w:r>
        <w:rPr>
          <w:sz w:val="28"/>
          <w:szCs w:val="28"/>
        </w:rPr>
        <w:t>- 100% trẻ được tăng cường rèn luyện kỹ năng sống, kỹ năng tự phục vụ, hành vi ứng xử văn minh, thanh lịch phù hợp với độ tuổi.</w:t>
      </w:r>
    </w:p>
    <w:p w:rsidR="00BB3374" w:rsidRDefault="009E078E">
      <w:pPr>
        <w:pStyle w:val="isselectedend"/>
        <w:spacing w:before="0" w:beforeAutospacing="0" w:after="0" w:afterAutospacing="0" w:line="274" w:lineRule="auto"/>
        <w:ind w:firstLine="720"/>
        <w:jc w:val="both"/>
        <w:rPr>
          <w:sz w:val="28"/>
          <w:szCs w:val="28"/>
        </w:rPr>
      </w:pPr>
      <w:r>
        <w:rPr>
          <w:sz w:val="28"/>
          <w:szCs w:val="28"/>
        </w:rPr>
        <w:t>- Trẻ suy dinh dưỡng, thấp còi, thừa cân, béo phì và trẻ có nhu cầu hỗ trợ đặc biệt được quan tâm, có biện pháp giáo dục, vận động và chăm sóc phù hợp.</w:t>
      </w:r>
    </w:p>
    <w:p w:rsidR="00BB3374" w:rsidRDefault="009E078E">
      <w:pPr>
        <w:pStyle w:val="isselectedend"/>
        <w:spacing w:before="0" w:beforeAutospacing="0" w:after="0" w:afterAutospacing="0" w:line="274" w:lineRule="auto"/>
        <w:ind w:firstLine="720"/>
        <w:jc w:val="both"/>
        <w:rPr>
          <w:rStyle w:val="Strong"/>
          <w:sz w:val="28"/>
          <w:szCs w:val="28"/>
        </w:rPr>
      </w:pPr>
      <w:r>
        <w:rPr>
          <w:rStyle w:val="Strong"/>
          <w:sz w:val="28"/>
          <w:szCs w:val="28"/>
        </w:rPr>
        <w:t>b) Giải pháp thực hiện</w:t>
      </w:r>
    </w:p>
    <w:p w:rsidR="00BB3374" w:rsidRDefault="009E078E">
      <w:pPr>
        <w:pStyle w:val="isselectedend"/>
        <w:spacing w:before="0" w:beforeAutospacing="0" w:after="0" w:afterAutospacing="0" w:line="274" w:lineRule="auto"/>
        <w:ind w:firstLine="720"/>
        <w:jc w:val="both"/>
        <w:rPr>
          <w:sz w:val="28"/>
          <w:szCs w:val="28"/>
        </w:rPr>
      </w:pPr>
      <w:r>
        <w:rPr>
          <w:rStyle w:val="Strong"/>
          <w:b w:val="0"/>
          <w:sz w:val="28"/>
          <w:szCs w:val="28"/>
        </w:rPr>
        <w:t>- Về phát triển thể chất:</w:t>
      </w:r>
      <w:r>
        <w:rPr>
          <w:b/>
          <w:sz w:val="28"/>
          <w:szCs w:val="28"/>
        </w:rPr>
        <w:t xml:space="preserve"> </w:t>
      </w:r>
      <w:r>
        <w:rPr>
          <w:sz w:val="28"/>
          <w:szCs w:val="28"/>
        </w:rPr>
        <w:t>Tổ chức thực hiện các nhiệm vụ phát triển thể chất theo Kế hoạch số 253/KH-UBND, Kế hoạch số 656/KH-SVHTT và Kế hoạch số 3692/KH-SGDĐT; khai thác hiệu quả môi trường, thiết bị vận động tại cơ sở chính, phân hiệu 1 và phân hiệu 2; duy trì thể dục sáng, hoạt động ngoài trời và đa dạng hóa các hình thức vận động phù hợp với từng độ tuổi.</w:t>
      </w:r>
    </w:p>
    <w:p w:rsidR="00BB3374" w:rsidRDefault="009E078E">
      <w:pPr>
        <w:pStyle w:val="isselectedend"/>
        <w:spacing w:before="0" w:beforeAutospacing="0" w:after="0" w:afterAutospacing="0" w:line="274" w:lineRule="auto"/>
        <w:ind w:firstLine="720"/>
        <w:jc w:val="both"/>
        <w:rPr>
          <w:sz w:val="28"/>
          <w:szCs w:val="28"/>
        </w:rPr>
      </w:pPr>
      <w:r>
        <w:rPr>
          <w:sz w:val="28"/>
          <w:szCs w:val="28"/>
        </w:rPr>
        <w:t>Tăng cường hoạt động vận động cho trẻ mẫu giáo thông qua trò chơi vận động, dân vũ, giao lưu thể thao, hoạt động lao động và các hình thức phù hợp; lựa chọn môn thể thao phù hợp với điều kiện thực tế của nhà trường.</w:t>
      </w:r>
    </w:p>
    <w:p w:rsidR="00BB3374" w:rsidRDefault="009E078E">
      <w:pPr>
        <w:pStyle w:val="isselectedend"/>
        <w:spacing w:before="0" w:beforeAutospacing="0" w:after="0" w:afterAutospacing="0" w:line="274" w:lineRule="auto"/>
        <w:ind w:firstLine="720"/>
        <w:jc w:val="both"/>
        <w:rPr>
          <w:sz w:val="28"/>
          <w:szCs w:val="28"/>
        </w:rPr>
      </w:pPr>
      <w:r>
        <w:rPr>
          <w:sz w:val="28"/>
          <w:szCs w:val="28"/>
        </w:rPr>
        <w:t>Quan tâm trẻ suy dinh dưỡng, thấp còi, thừa cân, béo phì; lựa chọn bài tập, cường độ vận động phù hợp, kết hợp với chế độ dinh dưỡng và theo dõi sức khỏe của trẻ.</w:t>
      </w:r>
    </w:p>
    <w:p w:rsidR="00BB3374" w:rsidRDefault="009E078E">
      <w:pPr>
        <w:pStyle w:val="isselectedend"/>
        <w:spacing w:before="0" w:beforeAutospacing="0" w:after="0" w:afterAutospacing="0" w:line="274" w:lineRule="auto"/>
        <w:ind w:firstLine="720"/>
        <w:jc w:val="both"/>
        <w:rPr>
          <w:sz w:val="28"/>
          <w:szCs w:val="28"/>
        </w:rPr>
      </w:pPr>
      <w:r>
        <w:rPr>
          <w:sz w:val="28"/>
          <w:szCs w:val="28"/>
        </w:rPr>
        <w:t xml:space="preserve">- </w:t>
      </w:r>
      <w:r>
        <w:rPr>
          <w:rStyle w:val="Strong"/>
          <w:b w:val="0"/>
          <w:sz w:val="28"/>
          <w:szCs w:val="28"/>
        </w:rPr>
        <w:t>Về giáo dục nghệ thuật:</w:t>
      </w:r>
      <w:r>
        <w:rPr>
          <w:sz w:val="28"/>
          <w:szCs w:val="28"/>
        </w:rPr>
        <w:t xml:space="preserve"> Xây dựng môi trường nghệ thuật mở, phong phú về nguyên vật liệu, khai thác văn hóa địa phương; tổ chức các sân chơi, ngày hội, </w:t>
      </w:r>
      <w:r>
        <w:rPr>
          <w:sz w:val="28"/>
          <w:szCs w:val="28"/>
        </w:rPr>
        <w:lastRenderedPageBreak/>
        <w:t>hoạt động giao lưu nghệ thuật, tạo cơ hội cho trẻ được trải nghiệm, sáng tạo và thể hiện sản phẩm.</w:t>
      </w:r>
    </w:p>
    <w:p w:rsidR="00BB3374" w:rsidRDefault="009E078E">
      <w:pPr>
        <w:pStyle w:val="isselectedend"/>
        <w:spacing w:before="0" w:beforeAutospacing="0" w:after="0" w:afterAutospacing="0" w:line="274" w:lineRule="auto"/>
        <w:ind w:firstLine="720"/>
        <w:jc w:val="both"/>
        <w:rPr>
          <w:sz w:val="28"/>
          <w:szCs w:val="28"/>
        </w:rPr>
      </w:pPr>
      <w:r>
        <w:rPr>
          <w:b/>
          <w:sz w:val="28"/>
          <w:szCs w:val="28"/>
        </w:rPr>
        <w:t xml:space="preserve">- </w:t>
      </w:r>
      <w:r>
        <w:rPr>
          <w:rStyle w:val="Strong"/>
          <w:b w:val="0"/>
          <w:sz w:val="28"/>
          <w:szCs w:val="28"/>
        </w:rPr>
        <w:t>Về tiếng Anh:</w:t>
      </w:r>
      <w:r>
        <w:rPr>
          <w:b/>
          <w:sz w:val="28"/>
          <w:szCs w:val="28"/>
        </w:rPr>
        <w:t xml:space="preserve"> </w:t>
      </w:r>
      <w:r>
        <w:rPr>
          <w:sz w:val="28"/>
          <w:szCs w:val="28"/>
        </w:rPr>
        <w:t>Từng bước xây dựng môi trường giao tiếp tiếng Anh trong và ngoài lớp học theo Kế hoạch số 259/KH-UBND ngày 06/7/2026; tổ chức cho trẻ mẫu giáo làm quen tiếng Anh theo Thông tư số 50/2020/TT-BGDĐT, thông qua bài hát, trò chơi, giao tiếp và các hoạt động phù hợp; căn cứ điều kiện đội ngũ, cơ sở vật chất và khả năng của trẻ để lựa chọn mức độ triển khai phù hợp, bảo đảm tự nhiên, không gây áp lực cho trẻ.</w:t>
      </w:r>
    </w:p>
    <w:p w:rsidR="00BB3374" w:rsidRDefault="009E078E">
      <w:pPr>
        <w:pStyle w:val="isselectedend"/>
        <w:spacing w:before="0" w:beforeAutospacing="0" w:after="0" w:afterAutospacing="0" w:line="274" w:lineRule="auto"/>
        <w:ind w:firstLine="720"/>
        <w:jc w:val="both"/>
        <w:rPr>
          <w:sz w:val="28"/>
          <w:szCs w:val="28"/>
        </w:rPr>
      </w:pPr>
      <w:r>
        <w:rPr>
          <w:b/>
          <w:sz w:val="28"/>
          <w:szCs w:val="28"/>
        </w:rPr>
        <w:t xml:space="preserve">- </w:t>
      </w:r>
      <w:r>
        <w:rPr>
          <w:rStyle w:val="Strong"/>
          <w:b w:val="0"/>
          <w:sz w:val="28"/>
          <w:szCs w:val="28"/>
        </w:rPr>
        <w:t>Về giáo dục cảm xúc:</w:t>
      </w:r>
      <w:r>
        <w:rPr>
          <w:b/>
          <w:sz w:val="28"/>
          <w:szCs w:val="28"/>
        </w:rPr>
        <w:t xml:space="preserve"> </w:t>
      </w:r>
      <w:r>
        <w:rPr>
          <w:sz w:val="28"/>
          <w:szCs w:val="28"/>
        </w:rPr>
        <w:t>Duy trì “Góc bình yên/Góc cảm xúc” tại các nhóm, lớp; tích hợp giáo dục cảm xúc trong các hoạt động hằng ngày, giúp trẻ nhận biết, gọi tên và điều chỉnh cảm xúc; rèn luyện kỹ năng lắng nghe, đồng cảm và giải quyết mâu thuẫn tích cực.</w:t>
      </w:r>
    </w:p>
    <w:p w:rsidR="00BB3374" w:rsidRDefault="009E078E">
      <w:pPr>
        <w:pStyle w:val="isselectedend"/>
        <w:spacing w:before="0" w:beforeAutospacing="0" w:after="0" w:afterAutospacing="0" w:line="274" w:lineRule="auto"/>
        <w:ind w:firstLine="720"/>
        <w:jc w:val="both"/>
        <w:rPr>
          <w:sz w:val="28"/>
          <w:szCs w:val="28"/>
        </w:rPr>
      </w:pPr>
      <w:r>
        <w:rPr>
          <w:b/>
          <w:sz w:val="28"/>
          <w:szCs w:val="28"/>
        </w:rPr>
        <w:t xml:space="preserve">- </w:t>
      </w:r>
      <w:r>
        <w:rPr>
          <w:rStyle w:val="Strong"/>
          <w:b w:val="0"/>
          <w:sz w:val="28"/>
          <w:szCs w:val="28"/>
        </w:rPr>
        <w:t>Về kỹ năng sống, giá trị văn hóa và hành vi văn minh:</w:t>
      </w:r>
      <w:r>
        <w:rPr>
          <w:sz w:val="28"/>
          <w:szCs w:val="28"/>
        </w:rPr>
        <w:t xml:space="preserve"> Tăng cường các hoạt động thực hành, trải nghiệm, tự phục vụ, giao tiếp và ứng xử; giáo dục trẻ biết yêu thương, tôn trọng bản thân, gia đình, thầy cô, bạn bè; hình thành hành vi văn minh, thanh lịch phù hợp với lứa tuổi và đặc điểm địa bàn Hà Nội.</w:t>
      </w:r>
    </w:p>
    <w:p w:rsidR="00BB3374" w:rsidRDefault="009E078E">
      <w:pPr>
        <w:pStyle w:val="isselectedend"/>
        <w:spacing w:before="0" w:beforeAutospacing="0" w:after="0" w:afterAutospacing="0" w:line="274" w:lineRule="auto"/>
        <w:ind w:firstLine="720"/>
        <w:jc w:val="both"/>
        <w:rPr>
          <w:sz w:val="28"/>
          <w:szCs w:val="28"/>
        </w:rPr>
      </w:pPr>
      <w:r>
        <w:rPr>
          <w:sz w:val="28"/>
          <w:szCs w:val="28"/>
        </w:rPr>
        <w:t>- Thực hiện giáo dục hòa nhập, quan tâm cá nhân hóa đối với trẻ khuyết tật, trẻ có hoàn cảnh đặc biệt; phối hợp với cha mẹ trẻ để thống nhất biện pháp chăm sóc, giáo dục và hỗ trợ trẻ.</w:t>
      </w:r>
    </w:p>
    <w:p w:rsidR="00BB3374" w:rsidRDefault="009E078E">
      <w:pPr>
        <w:pStyle w:val="isselectedend"/>
        <w:spacing w:before="0" w:beforeAutospacing="0" w:after="0" w:afterAutospacing="0" w:line="274" w:lineRule="auto"/>
        <w:ind w:firstLine="720"/>
        <w:jc w:val="both"/>
        <w:rPr>
          <w:sz w:val="28"/>
          <w:szCs w:val="28"/>
        </w:rPr>
      </w:pPr>
      <w:r>
        <w:rPr>
          <w:sz w:val="28"/>
          <w:szCs w:val="28"/>
        </w:rPr>
        <w:t>- Tổ chức kiểm tra, đánh giá việc thực hiện tại cơ sở chính, phân hiệu 1 và phân hiệu 2; căn cứ Kế hoạch số 4773/KH-SGDĐT ngày 09/9/2026 và điều kiện thực tế của nhà trường để điều chỉnh, bổ sung các hoạt động phù hợp.</w:t>
      </w:r>
    </w:p>
    <w:p w:rsidR="00BB3374" w:rsidRDefault="009E078E">
      <w:pPr>
        <w:spacing w:line="274" w:lineRule="auto"/>
        <w:ind w:firstLine="720"/>
        <w:jc w:val="both"/>
        <w:rPr>
          <w:b/>
          <w:lang w:val="vi-VN"/>
        </w:rPr>
      </w:pPr>
      <w:r>
        <w:rPr>
          <w:b/>
          <w:lang w:val="vi-VN"/>
        </w:rPr>
        <w:t>3. Rà soát, tăng cường đầu tư cơ sở vật chất, thiết bị hiện đại và thực hiện phổ cập GDMN cho trẻ từ 3 đến 5 tuổi.</w:t>
      </w:r>
    </w:p>
    <w:p w:rsidR="00BB3374" w:rsidRDefault="009E078E">
      <w:pPr>
        <w:spacing w:line="274" w:lineRule="auto"/>
        <w:ind w:firstLine="720"/>
        <w:jc w:val="both"/>
        <w:rPr>
          <w:b/>
          <w:lang w:val="vi-VN"/>
        </w:rPr>
      </w:pPr>
      <w:r>
        <w:rPr>
          <w:b/>
        </w:rPr>
        <w:t>3.1</w:t>
      </w:r>
      <w:r>
        <w:t xml:space="preserve"> </w:t>
      </w:r>
      <w:r>
        <w:rPr>
          <w:b/>
          <w:lang w:val="vi-VN"/>
        </w:rPr>
        <w:t>Rà soát, tăng cường đầu tư cơ sở vật chất, thiết bị hiện đại</w:t>
      </w:r>
    </w:p>
    <w:p w:rsidR="00BB3374" w:rsidRDefault="009E078E">
      <w:pPr>
        <w:spacing w:line="274" w:lineRule="auto"/>
        <w:ind w:firstLine="720"/>
        <w:jc w:val="both"/>
        <w:rPr>
          <w:b/>
        </w:rPr>
      </w:pPr>
      <w:r>
        <w:rPr>
          <w:b/>
        </w:rPr>
        <w:t>a) Chỉ tiêu</w:t>
      </w:r>
    </w:p>
    <w:p w:rsidR="00BB3374" w:rsidRDefault="009E078E">
      <w:pPr>
        <w:spacing w:line="274" w:lineRule="auto"/>
        <w:ind w:firstLine="720"/>
        <w:jc w:val="both"/>
      </w:pPr>
      <w:r>
        <w:t xml:space="preserve">- Rà soát, sắp xếp và khai thác hiệu quả cơ sở vật chất tại </w:t>
      </w:r>
      <w:r>
        <w:rPr>
          <w:bCs/>
        </w:rPr>
        <w:t>cơ sở chính, phân hiệu 1 và phân hiệu 2</w:t>
      </w:r>
      <w:r>
        <w:t>, bảo đảm các điều kiện tổ chức chăm sóc, nuôi dưỡng và giáo dục trẻ năm học 2026–2027.</w:t>
      </w:r>
    </w:p>
    <w:p w:rsidR="00BB3374" w:rsidRDefault="009E078E">
      <w:pPr>
        <w:spacing w:line="274" w:lineRule="auto"/>
        <w:ind w:firstLine="720"/>
        <w:jc w:val="both"/>
      </w:pPr>
      <w:r>
        <w:t>- 100% phòng học, phòng chức năng, khu vui chơi, công trình vệ sinh, hệ thống nước sạch, sân chơi và các khu vực phục vụ trẻ được kiểm tra, rà soát; kịp thời sửa chữa, bổ sung các hạng mục xuống cấp, chưa bảo đảm an toàn.</w:t>
      </w:r>
    </w:p>
    <w:p w:rsidR="00BB3374" w:rsidRDefault="009E078E">
      <w:pPr>
        <w:spacing w:line="274" w:lineRule="auto"/>
        <w:ind w:firstLine="720"/>
        <w:jc w:val="both"/>
      </w:pPr>
      <w:r>
        <w:t>- Từng bước bổ sung, nâng cấp trang thiết bị, đồ dùng, đồ chơi phục vụ hoạt động chăm sóc, nuôi dưỡng và giáo dục trẻ theo hướng đồng bộ, hiện đại, phù hợp với điều kiện thực tế của từng cơ sở.</w:t>
      </w:r>
    </w:p>
    <w:p w:rsidR="00BB3374" w:rsidRDefault="009E078E">
      <w:pPr>
        <w:spacing w:line="274" w:lineRule="auto"/>
        <w:ind w:firstLine="720"/>
        <w:jc w:val="both"/>
      </w:pPr>
      <w:r>
        <w:t xml:space="preserve">- Duy trì và nâng cao chất lượng môi trường </w:t>
      </w:r>
      <w:r>
        <w:rPr>
          <w:bCs/>
        </w:rPr>
        <w:t>“Trường mầm non xanh”</w:t>
      </w:r>
      <w:r>
        <w:t>; tăng cường cây xanh, sân cỏ, vườn rau, khu vực trải nghiệm, từng bước giảm diện tích bê tông hóa.</w:t>
      </w:r>
    </w:p>
    <w:p w:rsidR="00BB3374" w:rsidRDefault="009E078E">
      <w:pPr>
        <w:spacing w:line="274" w:lineRule="auto"/>
        <w:ind w:firstLine="720"/>
        <w:jc w:val="both"/>
      </w:pPr>
      <w:r>
        <w:lastRenderedPageBreak/>
        <w:t>- Các cơ sở, phân hiệu được bố trí môi trường giáo dục phù hợp, tạo điều kiện cho trẻ được vui chơi, vận động, trải nghiệm và khám phá.</w:t>
      </w:r>
    </w:p>
    <w:p w:rsidR="00BB3374" w:rsidRDefault="009E078E">
      <w:pPr>
        <w:spacing w:line="274" w:lineRule="auto"/>
        <w:ind w:firstLine="720"/>
        <w:jc w:val="both"/>
      </w:pPr>
      <w:r>
        <w:t>- Ưu tiên đầu tư, cải tạo các hạng mục trực tiếp phục vụ trẻ và các điều kiện thiết yếu như phòng học, công trình vệ sinh, nước sạch, bếp ăn, khu vui chơi và các phòng hỗ trợ giáo dục hòa nhập theo khả năng nguồn lực của nhà trường.</w:t>
      </w:r>
    </w:p>
    <w:p w:rsidR="00BB3374" w:rsidRDefault="009E078E">
      <w:pPr>
        <w:spacing w:line="274" w:lineRule="auto"/>
        <w:ind w:firstLine="720"/>
        <w:jc w:val="both"/>
      </w:pPr>
      <w:r>
        <w:rPr>
          <w:b/>
          <w:bCs/>
        </w:rPr>
        <w:t>b) Giải pháp thực hiện</w:t>
      </w:r>
    </w:p>
    <w:p w:rsidR="00BB3374" w:rsidRDefault="009E078E">
      <w:pPr>
        <w:spacing w:line="274" w:lineRule="auto"/>
        <w:ind w:firstLine="720"/>
        <w:jc w:val="both"/>
      </w:pPr>
      <w:r>
        <w:t>- Tổ chức rà soát tổng thể cơ sở vật chất, phòng học, phòng chức năng, bếp ăn, công trình vệ sinh, hệ thống cấp nước, sân chơi, khu vực vận động và thiết bị tại cơ sở chính, phân hiệu 1, phân hiệu 2; lập danh mục các hạng mục cần sửa chữa, cải tạo, bổ sung và đề xuất cấp có thẩm quyền xem xét.</w:t>
      </w:r>
    </w:p>
    <w:p w:rsidR="00BB3374" w:rsidRDefault="009E078E">
      <w:pPr>
        <w:spacing w:line="274" w:lineRule="auto"/>
        <w:ind w:firstLine="720"/>
        <w:jc w:val="both"/>
      </w:pPr>
      <w:r>
        <w:t xml:space="preserve">- Căn cứ Quyết định số </w:t>
      </w:r>
      <w:r>
        <w:rPr>
          <w:bCs/>
        </w:rPr>
        <w:t>987/QĐ-UBND ngày 03/8/2026 của UBND phường Dương Nội</w:t>
      </w:r>
      <w:r>
        <w:t xml:space="preserve"> về việc hợp nhất các trường mầm non, tiếp tục sắp xếp, khai thác và sử dụng hiệu quả cơ sở vật chất sau hợp nhất; bảo đảm thống nhất trong quản lý, không để xảy ra tình trạng sử dụng cơ sở vật chất manh mún giữa các cơ sở, phân hiệu.</w:t>
      </w:r>
    </w:p>
    <w:p w:rsidR="00BB3374" w:rsidRDefault="009E078E">
      <w:pPr>
        <w:spacing w:line="274" w:lineRule="auto"/>
        <w:ind w:firstLine="720"/>
        <w:jc w:val="both"/>
      </w:pPr>
      <w:r>
        <w:t>- Ưu tiên nguồn lực sửa chữa các hạng mục xuống cấp, mất an toàn; chú trọng công trình vệ sinh, nước sạch, bếp ăn, hệ thống điện, khu vui chơi và các khu vực trẻ thường xuyên hoạt động.</w:t>
      </w:r>
    </w:p>
    <w:p w:rsidR="00BB3374" w:rsidRDefault="009E078E">
      <w:pPr>
        <w:spacing w:line="274" w:lineRule="auto"/>
        <w:ind w:firstLine="720"/>
        <w:jc w:val="both"/>
      </w:pPr>
      <w:r>
        <w:t>- Từng bước bổ sung thiết bị, đồ dùng, đồ chơi hiện đại phục vụ hoạt động giáo dục và quản lý; khuyến khích khai thác hiệu quả thiết bị hiện có, tránh đầu tư dàn trải, trùng lặp.</w:t>
      </w:r>
    </w:p>
    <w:p w:rsidR="00BB3374" w:rsidRDefault="009E078E">
      <w:pPr>
        <w:spacing w:line="274" w:lineRule="auto"/>
        <w:ind w:firstLine="720"/>
        <w:jc w:val="both"/>
      </w:pPr>
      <w:r>
        <w:t xml:space="preserve">- Căn cứ điều kiện thực tế và nguồn lực được giao, nghiên cứu bổ sung các thiết bị như </w:t>
      </w:r>
      <w:r>
        <w:rPr>
          <w:bCs/>
        </w:rPr>
        <w:t>bảng tương tác, màn hình LED tại khu vực sinh hoạt chung, thiết bị vận động và các thiết bị hỗ trợ hoạt động giáo dục</w:t>
      </w:r>
      <w:r>
        <w:t xml:space="preserve"> phù hợp với nhu cầu của từng cơ sở.</w:t>
      </w:r>
    </w:p>
    <w:p w:rsidR="00BB3374" w:rsidRDefault="009E078E">
      <w:pPr>
        <w:spacing w:line="274" w:lineRule="auto"/>
        <w:ind w:firstLine="720"/>
        <w:jc w:val="both"/>
      </w:pPr>
      <w:r>
        <w:t xml:space="preserve">- Tiếp tục xây dựng môi trường </w:t>
      </w:r>
      <w:r>
        <w:rPr>
          <w:bCs/>
        </w:rPr>
        <w:t>“Trường mầm non xanh”</w:t>
      </w:r>
      <w:r>
        <w:t xml:space="preserve"> theo hướng giảm bê tông hóa, tăng diện tích cây xanh, sân cỏ, cây bóng mát, cây cảnh, vườn rau; thiết kế các khu vực trải nghiệm phù hợp để trẻ được chăm sóc cây, khám phá thiên nhiên và tham gia các hoạt động thực hành.</w:t>
      </w:r>
    </w:p>
    <w:p w:rsidR="00BB3374" w:rsidRDefault="009E078E">
      <w:pPr>
        <w:spacing w:line="274" w:lineRule="auto"/>
        <w:ind w:firstLine="720"/>
        <w:jc w:val="both"/>
      </w:pPr>
      <w:r>
        <w:t>- Tăng cường kiểm tra, bảo quản và sử dụng hiệu quả cơ sở vật chất, thiết bị, đồ dùng, đồ chơi; phân công trách nhiệm quản lý, sử dụng và bảo quản tài sản đến từng bộ phận, cá nhân.</w:t>
      </w:r>
    </w:p>
    <w:p w:rsidR="00BB3374" w:rsidRDefault="009E078E">
      <w:pPr>
        <w:spacing w:line="274" w:lineRule="auto"/>
        <w:ind w:firstLine="720"/>
        <w:jc w:val="both"/>
      </w:pPr>
      <w:r>
        <w:t>- Chủ động huy động các nguồn lực hợp pháp theo quy định để từng bước cải thiện cơ sở vật chất, thiết bị và môi trường giáo dục; bảo đảm công khai, minh bạch và đúng quy định.</w:t>
      </w:r>
    </w:p>
    <w:p w:rsidR="00BB3374" w:rsidRDefault="009E078E">
      <w:pPr>
        <w:pStyle w:val="Heading3"/>
        <w:spacing w:before="0" w:after="0" w:line="274" w:lineRule="auto"/>
        <w:ind w:firstLine="720"/>
        <w:jc w:val="both"/>
        <w:rPr>
          <w:rFonts w:ascii="Times New Roman" w:hAnsi="Times New Roman" w:cs="Times New Roman"/>
          <w:sz w:val="28"/>
          <w:szCs w:val="28"/>
        </w:rPr>
      </w:pPr>
      <w:r>
        <w:rPr>
          <w:rFonts w:ascii="Times New Roman" w:hAnsi="Times New Roman" w:cs="Times New Roman"/>
          <w:sz w:val="28"/>
          <w:szCs w:val="28"/>
        </w:rPr>
        <w:t>3.3. Đảm bảo chất lượng giáo dục và công nhận trường mầm non đạt chuẩn quốc gia</w:t>
      </w:r>
    </w:p>
    <w:p w:rsidR="00BB3374" w:rsidRDefault="009E078E">
      <w:pPr>
        <w:pStyle w:val="isselectedend"/>
        <w:spacing w:before="0" w:beforeAutospacing="0" w:after="0" w:afterAutospacing="0" w:line="274" w:lineRule="auto"/>
        <w:ind w:firstLine="720"/>
        <w:jc w:val="both"/>
        <w:rPr>
          <w:rStyle w:val="Strong"/>
          <w:sz w:val="28"/>
          <w:szCs w:val="28"/>
        </w:rPr>
      </w:pPr>
      <w:r>
        <w:rPr>
          <w:rStyle w:val="Strong"/>
          <w:sz w:val="28"/>
          <w:szCs w:val="28"/>
        </w:rPr>
        <w:t>a) Chỉ tiêu</w:t>
      </w:r>
    </w:p>
    <w:p w:rsidR="00BB3374" w:rsidRDefault="009E078E">
      <w:pPr>
        <w:pStyle w:val="isselectedend"/>
        <w:spacing w:before="0" w:beforeAutospacing="0" w:after="0" w:afterAutospacing="0" w:line="274" w:lineRule="auto"/>
        <w:ind w:firstLine="720"/>
        <w:jc w:val="both"/>
        <w:rPr>
          <w:b/>
          <w:sz w:val="28"/>
          <w:szCs w:val="28"/>
        </w:rPr>
      </w:pPr>
      <w:r>
        <w:rPr>
          <w:rStyle w:val="Strong"/>
          <w:sz w:val="28"/>
          <w:szCs w:val="28"/>
        </w:rPr>
        <w:lastRenderedPageBreak/>
        <w:t xml:space="preserve">- </w:t>
      </w:r>
      <w:r>
        <w:rPr>
          <w:sz w:val="28"/>
          <w:szCs w:val="28"/>
        </w:rPr>
        <w:t xml:space="preserve">Thực hiện công tác bảo đảm chất lượng giáo dục </w:t>
      </w:r>
      <w:r>
        <w:rPr>
          <w:rStyle w:val="Strong"/>
          <w:b w:val="0"/>
          <w:sz w:val="28"/>
          <w:szCs w:val="28"/>
        </w:rPr>
        <w:t>thường xuyên, liên tục</w:t>
      </w:r>
      <w:r>
        <w:rPr>
          <w:sz w:val="28"/>
          <w:szCs w:val="28"/>
        </w:rPr>
        <w:t xml:space="preserve"> tại cơ sở chính, phân hiệu 1 và phân hiệu 2 theo quy định tại </w:t>
      </w:r>
      <w:r>
        <w:rPr>
          <w:rStyle w:val="Strong"/>
          <w:b w:val="0"/>
          <w:sz w:val="28"/>
          <w:szCs w:val="28"/>
        </w:rPr>
        <w:t>Thông tư số 57/2026/TT-BGDĐT ngày 07/7/2026 của Bộ Giáo dục và Đào tạo</w:t>
      </w:r>
      <w:r>
        <w:rPr>
          <w:b/>
          <w:sz w:val="28"/>
          <w:szCs w:val="28"/>
        </w:rPr>
        <w:t xml:space="preserve">. </w:t>
      </w:r>
    </w:p>
    <w:p w:rsidR="00BB3374" w:rsidRDefault="009E078E">
      <w:pPr>
        <w:pStyle w:val="isselectedend"/>
        <w:spacing w:before="0" w:beforeAutospacing="0" w:after="0" w:afterAutospacing="0" w:line="274" w:lineRule="auto"/>
        <w:ind w:firstLine="720"/>
        <w:jc w:val="both"/>
        <w:rPr>
          <w:sz w:val="28"/>
          <w:szCs w:val="28"/>
        </w:rPr>
      </w:pPr>
      <w:r>
        <w:rPr>
          <w:sz w:val="28"/>
          <w:szCs w:val="28"/>
        </w:rPr>
        <w:t>- 100% các lĩnh vực, tiêu chí, tiêu chuẩn về chất lượng giáo dục được rà soát, đánh giá đúng thực trạng; xác định rõ những nội dung đã đạt, chưa đạt và nguyên nhân.</w:t>
      </w:r>
    </w:p>
    <w:p w:rsidR="00BB3374" w:rsidRDefault="009E078E">
      <w:pPr>
        <w:pStyle w:val="isselectedend"/>
        <w:spacing w:before="0" w:beforeAutospacing="0" w:after="0" w:afterAutospacing="0" w:line="274" w:lineRule="auto"/>
        <w:ind w:firstLine="720"/>
        <w:jc w:val="both"/>
        <w:rPr>
          <w:sz w:val="28"/>
          <w:szCs w:val="28"/>
        </w:rPr>
      </w:pPr>
      <w:r>
        <w:rPr>
          <w:sz w:val="28"/>
          <w:szCs w:val="28"/>
        </w:rPr>
        <w:t>- Xây dựng và thực hiện kế hoạch cải tiến chất lượng giáo dục phù hợp với thực tế sau hợp nhất, có mục tiêu, nhiệm vụ, giải pháp, thời gian thực hiện và trách nhiệm cụ thể.</w:t>
      </w:r>
    </w:p>
    <w:p w:rsidR="00BB3374" w:rsidRDefault="009E078E">
      <w:pPr>
        <w:pStyle w:val="isselectedend"/>
        <w:spacing w:before="0" w:beforeAutospacing="0" w:after="0" w:afterAutospacing="0" w:line="274" w:lineRule="auto"/>
        <w:ind w:firstLine="720"/>
        <w:jc w:val="both"/>
        <w:rPr>
          <w:sz w:val="28"/>
          <w:szCs w:val="28"/>
        </w:rPr>
      </w:pPr>
      <w:r>
        <w:rPr>
          <w:sz w:val="28"/>
          <w:szCs w:val="28"/>
        </w:rPr>
        <w:t xml:space="preserve">- Bảo đảm chất lượng giáo dục được triển khai </w:t>
      </w:r>
      <w:r>
        <w:rPr>
          <w:rStyle w:val="Strong"/>
          <w:b w:val="0"/>
          <w:sz w:val="28"/>
          <w:szCs w:val="28"/>
        </w:rPr>
        <w:t>đồng đều giữa cơ sở chính, phân hiệu 1 và phân hiệu 2</w:t>
      </w:r>
      <w:r>
        <w:rPr>
          <w:sz w:val="28"/>
          <w:szCs w:val="28"/>
        </w:rPr>
        <w:t>, từng bước thu hẹp sự chênh lệch về điều kiện cơ sở vật chất, môi trường giáo dục và chất lượng chăm sóc, nuôi dưỡng, giáo dục trẻ.</w:t>
      </w:r>
    </w:p>
    <w:p w:rsidR="00BB3374" w:rsidRDefault="009E078E">
      <w:pPr>
        <w:pStyle w:val="isselectedend"/>
        <w:spacing w:before="0" w:beforeAutospacing="0" w:after="0" w:afterAutospacing="0" w:line="274" w:lineRule="auto"/>
        <w:ind w:firstLine="720"/>
        <w:jc w:val="both"/>
        <w:rPr>
          <w:sz w:val="28"/>
          <w:szCs w:val="28"/>
        </w:rPr>
      </w:pPr>
      <w:r>
        <w:rPr>
          <w:sz w:val="28"/>
          <w:szCs w:val="28"/>
        </w:rPr>
        <w:t>- Thực hiện tự đánh giá trung thực, khách quan, không chạy theo thành tích; hồ sơ, minh chứng được cập nhật, lưu trữ đầy đủ, khoa học và phản ánh đúng thực tế của nhà trường.</w:t>
      </w:r>
    </w:p>
    <w:p w:rsidR="00BB3374" w:rsidRDefault="009E078E">
      <w:pPr>
        <w:pStyle w:val="isselectedend"/>
        <w:spacing w:before="0" w:beforeAutospacing="0" w:after="0" w:afterAutospacing="0" w:line="274" w:lineRule="auto"/>
        <w:ind w:firstLine="720"/>
        <w:jc w:val="both"/>
        <w:rPr>
          <w:sz w:val="28"/>
          <w:szCs w:val="28"/>
        </w:rPr>
      </w:pPr>
      <w:r>
        <w:rPr>
          <w:sz w:val="28"/>
          <w:szCs w:val="28"/>
        </w:rPr>
        <w:t xml:space="preserve">- Từng bước hoàn thiện các điều kiện, tiêu chí để </w:t>
      </w:r>
      <w:r>
        <w:rPr>
          <w:rStyle w:val="Strong"/>
          <w:b w:val="0"/>
          <w:sz w:val="28"/>
          <w:szCs w:val="28"/>
        </w:rPr>
        <w:t>duy trì và nâng cao chất lượng trường mầm non đạt chuẩn quốc gia</w:t>
      </w:r>
      <w:r>
        <w:rPr>
          <w:sz w:val="28"/>
          <w:szCs w:val="28"/>
        </w:rPr>
        <w:t>, theo lộ trình và quy định hiện hành.</w:t>
      </w:r>
    </w:p>
    <w:p w:rsidR="00BB3374" w:rsidRDefault="009E078E">
      <w:pPr>
        <w:pStyle w:val="isselectedend"/>
        <w:spacing w:before="0" w:beforeAutospacing="0" w:after="0" w:afterAutospacing="0" w:line="274" w:lineRule="auto"/>
        <w:ind w:firstLine="720"/>
        <w:jc w:val="both"/>
        <w:rPr>
          <w:rStyle w:val="Strong"/>
          <w:sz w:val="28"/>
          <w:szCs w:val="28"/>
        </w:rPr>
      </w:pPr>
      <w:r>
        <w:rPr>
          <w:rStyle w:val="Strong"/>
          <w:sz w:val="28"/>
          <w:szCs w:val="28"/>
        </w:rPr>
        <w:t>b) Giải pháp thực hiện</w:t>
      </w:r>
    </w:p>
    <w:p w:rsidR="00BB3374" w:rsidRDefault="009E078E">
      <w:pPr>
        <w:pStyle w:val="isselectedend"/>
        <w:spacing w:before="0" w:beforeAutospacing="0" w:after="0" w:afterAutospacing="0" w:line="274" w:lineRule="auto"/>
        <w:ind w:firstLine="720"/>
        <w:jc w:val="both"/>
        <w:rPr>
          <w:sz w:val="28"/>
          <w:szCs w:val="28"/>
        </w:rPr>
      </w:pPr>
      <w:r>
        <w:rPr>
          <w:rStyle w:val="Strong"/>
          <w:sz w:val="28"/>
          <w:szCs w:val="28"/>
        </w:rPr>
        <w:t xml:space="preserve">- </w:t>
      </w:r>
      <w:r>
        <w:rPr>
          <w:sz w:val="28"/>
          <w:szCs w:val="28"/>
        </w:rPr>
        <w:t xml:space="preserve">Căn cứ </w:t>
      </w:r>
      <w:r>
        <w:rPr>
          <w:rStyle w:val="Strong"/>
          <w:b w:val="0"/>
          <w:sz w:val="28"/>
          <w:szCs w:val="28"/>
        </w:rPr>
        <w:t>Thông tư số 57/2026/TT-BGDĐT ngày 07/7/2026 của Bộ Giáo dục và Đào tạo</w:t>
      </w:r>
      <w:r>
        <w:rPr>
          <w:sz w:val="28"/>
          <w:szCs w:val="28"/>
        </w:rPr>
        <w:t xml:space="preserve"> về bảo đảm chất lượng giáo dục và công nhận trường đạt chuẩn quốc gia, nghiên cứu, triển khai phương thức </w:t>
      </w:r>
      <w:r>
        <w:rPr>
          <w:rStyle w:val="Strong"/>
          <w:b w:val="0"/>
          <w:sz w:val="28"/>
          <w:szCs w:val="28"/>
        </w:rPr>
        <w:t>bảo đảm chất lượng giáo dục thường xuyên</w:t>
      </w:r>
      <w:r>
        <w:rPr>
          <w:b/>
          <w:sz w:val="28"/>
          <w:szCs w:val="28"/>
        </w:rPr>
        <w:t xml:space="preserve">, </w:t>
      </w:r>
      <w:r>
        <w:rPr>
          <w:sz w:val="28"/>
          <w:szCs w:val="28"/>
        </w:rPr>
        <w:t>thay cho việc chỉ tập trung đánh giá theo chu kỳ.</w:t>
      </w:r>
    </w:p>
    <w:p w:rsidR="00BB3374" w:rsidRDefault="009E078E">
      <w:pPr>
        <w:pStyle w:val="isselectedend"/>
        <w:spacing w:before="0" w:beforeAutospacing="0" w:after="0" w:afterAutospacing="0" w:line="274" w:lineRule="auto"/>
        <w:ind w:firstLine="720"/>
        <w:jc w:val="both"/>
        <w:rPr>
          <w:sz w:val="28"/>
          <w:szCs w:val="28"/>
        </w:rPr>
      </w:pPr>
      <w:r>
        <w:rPr>
          <w:sz w:val="28"/>
          <w:szCs w:val="28"/>
        </w:rPr>
        <w:t xml:space="preserve">- Đối với Trường Mầm non Sen Hồng được thành lập trên cơ sở hợp nhất, thực hiện rà soát, đánh giá và triển khai các nội dung bảo đảm chất lượng theo </w:t>
      </w:r>
      <w:r>
        <w:rPr>
          <w:rStyle w:val="Strong"/>
          <w:sz w:val="28"/>
          <w:szCs w:val="28"/>
        </w:rPr>
        <w:t>khoản 5 Điều 27 Thông tư số 57/2026/TT-BGDĐT</w:t>
      </w:r>
      <w:r>
        <w:rPr>
          <w:sz w:val="28"/>
          <w:szCs w:val="28"/>
        </w:rPr>
        <w:t>, phù hợp với tình hình thực tế của nhà trường sau hợp nhất.</w:t>
      </w:r>
    </w:p>
    <w:p w:rsidR="00BB3374" w:rsidRDefault="009E078E">
      <w:pPr>
        <w:pStyle w:val="isselectedend"/>
        <w:spacing w:before="0" w:beforeAutospacing="0" w:after="0" w:afterAutospacing="0" w:line="274" w:lineRule="auto"/>
        <w:ind w:firstLine="720"/>
        <w:jc w:val="both"/>
        <w:rPr>
          <w:sz w:val="28"/>
          <w:szCs w:val="28"/>
        </w:rPr>
      </w:pPr>
      <w:r>
        <w:rPr>
          <w:sz w:val="28"/>
          <w:szCs w:val="28"/>
        </w:rPr>
        <w:t>- Thành lập hoặc kiện toàn bộ phận phụ trách công tác bảo đảm chất lượng; phân công rõ trách nhiệm của cán bộ quản lý, tổ chuyên môn, giáo viên, nhân viên trong việc thu thập thông tin, minh chứng, đánh giá thực trạng và thực hiện cải tiến chất lượng.</w:t>
      </w:r>
    </w:p>
    <w:p w:rsidR="00BB3374" w:rsidRDefault="009E078E">
      <w:pPr>
        <w:pStyle w:val="isselectedend"/>
        <w:spacing w:before="0" w:beforeAutospacing="0" w:after="0" w:afterAutospacing="0" w:line="274" w:lineRule="auto"/>
        <w:ind w:firstLine="720"/>
        <w:jc w:val="both"/>
        <w:rPr>
          <w:sz w:val="28"/>
          <w:szCs w:val="28"/>
        </w:rPr>
      </w:pPr>
      <w:r>
        <w:rPr>
          <w:sz w:val="28"/>
          <w:szCs w:val="28"/>
        </w:rPr>
        <w:t>- Tổ chức tự rà soát thường xuyên các tiêu chí, tiêu chuẩn; đánh giá dựa trên minh chứng và kết quả thực tế, chú trọng chất lượng thực chất trong chăm sóc, nuôi dưỡng, giáo dục và bảo đảm an toàn cho trẻ.</w:t>
      </w:r>
    </w:p>
    <w:p w:rsidR="00BB3374" w:rsidRDefault="009E078E">
      <w:pPr>
        <w:pStyle w:val="isselectedend"/>
        <w:spacing w:before="0" w:beforeAutospacing="0" w:after="0" w:afterAutospacing="0" w:line="274" w:lineRule="auto"/>
        <w:ind w:firstLine="720"/>
        <w:jc w:val="both"/>
        <w:rPr>
          <w:sz w:val="28"/>
          <w:szCs w:val="28"/>
        </w:rPr>
      </w:pPr>
      <w:r>
        <w:rPr>
          <w:sz w:val="28"/>
          <w:szCs w:val="28"/>
        </w:rPr>
        <w:t xml:space="preserve">- Xây dựng </w:t>
      </w:r>
      <w:r>
        <w:rPr>
          <w:rStyle w:val="Strong"/>
          <w:b w:val="0"/>
          <w:sz w:val="28"/>
          <w:szCs w:val="28"/>
        </w:rPr>
        <w:t>kế hoạch cải tiến chất lượng</w:t>
      </w:r>
      <w:r>
        <w:rPr>
          <w:sz w:val="28"/>
          <w:szCs w:val="28"/>
        </w:rPr>
        <w:t xml:space="preserve"> theo từng nội dung còn hạn chế; xác định rõ việc cần làm, người thực hiện, thời gian hoàn thành và kết quả cần đạt; ưu tiên các nội dung ảnh hưởng trực tiếp đến chất lượng chăm sóc, nuôi dưỡng, giáo dục và an toàn của trẻ.</w:t>
      </w:r>
    </w:p>
    <w:p w:rsidR="00BB3374" w:rsidRDefault="009E078E">
      <w:pPr>
        <w:pStyle w:val="isselectedend"/>
        <w:spacing w:before="0" w:beforeAutospacing="0" w:after="0" w:afterAutospacing="0" w:line="274" w:lineRule="auto"/>
        <w:ind w:firstLine="720"/>
        <w:jc w:val="both"/>
        <w:rPr>
          <w:sz w:val="28"/>
          <w:szCs w:val="28"/>
        </w:rPr>
      </w:pPr>
      <w:r>
        <w:rPr>
          <w:sz w:val="28"/>
          <w:szCs w:val="28"/>
        </w:rPr>
        <w:lastRenderedPageBreak/>
        <w:t xml:space="preserve">- Rà soát riêng điều kiện và mức độ đáp ứng của </w:t>
      </w:r>
      <w:r>
        <w:rPr>
          <w:rStyle w:val="Strong"/>
          <w:b w:val="0"/>
          <w:sz w:val="28"/>
          <w:szCs w:val="28"/>
        </w:rPr>
        <w:t>cơ sở chính, phân hiệu 1 và phân hiệu 2</w:t>
      </w:r>
      <w:r>
        <w:rPr>
          <w:sz w:val="28"/>
          <w:szCs w:val="28"/>
        </w:rPr>
        <w:t>; xây dựng giải pháp hỗ trợ, đầu tư và cải thiện phù hợp, bảo đảm chất lượng giáo dục được triển khai thống nhất trong toàn trường.</w:t>
      </w:r>
    </w:p>
    <w:p w:rsidR="00BB3374" w:rsidRDefault="009E078E">
      <w:pPr>
        <w:pStyle w:val="isselectedend"/>
        <w:spacing w:before="0" w:beforeAutospacing="0" w:after="0" w:afterAutospacing="0" w:line="274" w:lineRule="auto"/>
        <w:ind w:firstLine="720"/>
        <w:jc w:val="both"/>
        <w:rPr>
          <w:sz w:val="28"/>
          <w:szCs w:val="28"/>
        </w:rPr>
      </w:pPr>
      <w:r>
        <w:rPr>
          <w:sz w:val="28"/>
          <w:szCs w:val="28"/>
        </w:rPr>
        <w:t>- Gắn công tác bảo đảm chất lượng với kế hoạch năm học, kế hoạch chuyên môn, kế hoạch cải tiến cơ sở vật chất và các hoạt động quản trị nhà trường; không thực hiện tách rời hoặc chỉ tập trung vào thời điểm đánh giá.</w:t>
      </w:r>
    </w:p>
    <w:p w:rsidR="00BB3374" w:rsidRDefault="009E078E">
      <w:pPr>
        <w:pStyle w:val="isselectedend"/>
        <w:spacing w:before="0" w:beforeAutospacing="0" w:after="0" w:afterAutospacing="0" w:line="274" w:lineRule="auto"/>
        <w:ind w:firstLine="720"/>
        <w:jc w:val="both"/>
        <w:rPr>
          <w:sz w:val="28"/>
          <w:szCs w:val="28"/>
        </w:rPr>
      </w:pPr>
      <w:r>
        <w:rPr>
          <w:sz w:val="28"/>
          <w:szCs w:val="28"/>
        </w:rPr>
        <w:t>- Thường xuyên kiểm tra, đánh giá kết quả thực hiện kế hoạch cải tiến; kịp thời điều chỉnh những nội dung chưa phù hợp và cập nhật minh chứng theo quá trình thực hiện.</w:t>
      </w:r>
    </w:p>
    <w:p w:rsidR="00BB3374" w:rsidRDefault="009E078E">
      <w:pPr>
        <w:pStyle w:val="isselectedend"/>
        <w:spacing w:before="0" w:beforeAutospacing="0" w:after="0" w:afterAutospacing="0" w:line="274" w:lineRule="auto"/>
        <w:ind w:firstLine="720"/>
        <w:jc w:val="both"/>
        <w:rPr>
          <w:sz w:val="28"/>
          <w:szCs w:val="28"/>
        </w:rPr>
      </w:pPr>
      <w:r>
        <w:rPr>
          <w:sz w:val="28"/>
          <w:szCs w:val="28"/>
        </w:rPr>
        <w:t>- Chuẩn bị đầy đủ các điều kiện cần thiết phục vụ công tác đánh giá ngoài, công nhận và công nhận lại trường đạt chuẩn quốc gia khi đến thời điểm theo quy định.</w:t>
      </w:r>
    </w:p>
    <w:p w:rsidR="00BB3374" w:rsidRDefault="009E078E">
      <w:pPr>
        <w:spacing w:line="274" w:lineRule="auto"/>
        <w:ind w:firstLine="720"/>
        <w:jc w:val="both"/>
        <w:rPr>
          <w:b/>
          <w:lang w:val="vi-VN"/>
        </w:rPr>
      </w:pPr>
      <w:r>
        <w:rPr>
          <w:b/>
          <w:bCs/>
          <w:lang w:val="vi-VN"/>
        </w:rPr>
        <w:t xml:space="preserve">3.4. Duy trì phổ cập GDMN cho trẻ em 5 tuổi (5 - 6 tuổi); </w:t>
      </w:r>
      <w:r>
        <w:rPr>
          <w:b/>
          <w:lang w:val="vi-VN"/>
        </w:rPr>
        <w:t>Thực hiện phổ cập GDMN cho trẻ từ 3 đến 5 tuổi (3 - 4 tuổi; 4 - 5 tuổi)</w:t>
      </w:r>
    </w:p>
    <w:p w:rsidR="00BB3374" w:rsidRDefault="009E078E">
      <w:pPr>
        <w:spacing w:line="274" w:lineRule="auto"/>
        <w:ind w:firstLine="720"/>
        <w:jc w:val="both"/>
        <w:rPr>
          <w:b/>
          <w:spacing w:val="-4"/>
          <w:lang w:val="vi-VN"/>
        </w:rPr>
      </w:pPr>
      <w:r>
        <w:rPr>
          <w:b/>
          <w:spacing w:val="-4"/>
        </w:rPr>
        <w:t>a) Chỉ tiêu</w:t>
      </w:r>
      <w:r>
        <w:rPr>
          <w:b/>
          <w:spacing w:val="-4"/>
          <w:lang w:val="vi-VN"/>
        </w:rPr>
        <w:t xml:space="preserve"> </w:t>
      </w:r>
    </w:p>
    <w:p w:rsidR="00BB3374" w:rsidRDefault="009E078E">
      <w:pPr>
        <w:spacing w:line="274" w:lineRule="auto"/>
        <w:ind w:firstLine="720"/>
        <w:jc w:val="both"/>
        <w:rPr>
          <w:spacing w:val="-4"/>
          <w:lang w:val="vi-VN"/>
        </w:rPr>
      </w:pPr>
      <w:r>
        <w:rPr>
          <w:spacing w:val="-4"/>
        </w:rPr>
        <w:t>-</w:t>
      </w:r>
      <w:r>
        <w:t xml:space="preserve"> Duy trì vững chắc kết quả phổ cập GDMN cho trẻ em 5 tuổi; huy động </w:t>
      </w:r>
      <w:r>
        <w:rPr>
          <w:bCs/>
        </w:rPr>
        <w:t>100% trẻ 5 tuổi</w:t>
      </w:r>
      <w:r>
        <w:t xml:space="preserve"> trên địa bàn thuộc diện phổ cập ra lớp; huy động </w:t>
      </w:r>
      <w:r>
        <w:rPr>
          <w:bCs/>
        </w:rPr>
        <w:t>từ 98% trở lên trẻ mẫu giáo</w:t>
      </w:r>
      <w:r>
        <w:t xml:space="preserve"> trong độ tuổi 3 - 5 tuổi ra lớp.</w:t>
      </w:r>
    </w:p>
    <w:p w:rsidR="00BB3374" w:rsidRDefault="009E078E">
      <w:pPr>
        <w:spacing w:line="274" w:lineRule="auto"/>
        <w:ind w:firstLine="720"/>
        <w:jc w:val="both"/>
      </w:pPr>
      <w:r>
        <w:rPr>
          <w:rStyle w:val="Strong"/>
        </w:rPr>
        <w:t xml:space="preserve">- </w:t>
      </w:r>
      <w:r>
        <w:rPr>
          <w:rStyle w:val="Strong"/>
          <w:b w:val="0"/>
        </w:rPr>
        <w:t>100% dữ liệu trẻ em từ 3 đến 5 tuổi</w:t>
      </w:r>
      <w:r>
        <w:rPr>
          <w:b/>
        </w:rPr>
        <w:t xml:space="preserve"> </w:t>
      </w:r>
      <w:r>
        <w:t>thuộc diện phổ cập được rà soát, cập nhật đầy đủ, chính xác, kịp thời; bảo đảm thống nhất giữa hồ sơ phổ cập và dữ liệu quản lý trẻ của nhà trường.</w:t>
      </w:r>
    </w:p>
    <w:p w:rsidR="00BB3374" w:rsidRDefault="009E078E">
      <w:pPr>
        <w:spacing w:line="274" w:lineRule="auto"/>
        <w:ind w:firstLine="720"/>
        <w:jc w:val="both"/>
      </w:pPr>
      <w:r>
        <w:t xml:space="preserve">- </w:t>
      </w:r>
      <w:r>
        <w:rPr>
          <w:bCs/>
        </w:rPr>
        <w:t>100% trẻ em từ 3 đến 5 tuổi</w:t>
      </w:r>
      <w:r>
        <w:t xml:space="preserve"> được học chương trình GDMN và hoàn thành Chương trình GDMN theo quy định.</w:t>
      </w:r>
    </w:p>
    <w:p w:rsidR="00BB3374" w:rsidRDefault="009E078E">
      <w:pPr>
        <w:spacing w:line="274" w:lineRule="auto"/>
        <w:ind w:firstLine="720"/>
        <w:rPr>
          <w:b/>
          <w:sz w:val="24"/>
          <w:szCs w:val="24"/>
        </w:rPr>
      </w:pPr>
      <w:r>
        <w:rPr>
          <w:b/>
          <w:spacing w:val="-4"/>
        </w:rPr>
        <w:t>b) Giải pháp</w:t>
      </w:r>
    </w:p>
    <w:p w:rsidR="00BB3374" w:rsidRDefault="009E078E">
      <w:pPr>
        <w:pStyle w:val="BodyText3"/>
        <w:spacing w:after="0" w:line="274" w:lineRule="auto"/>
        <w:ind w:firstLine="720"/>
        <w:jc w:val="both"/>
        <w:rPr>
          <w:sz w:val="28"/>
          <w:szCs w:val="28"/>
          <w:lang w:val="vi-VN"/>
        </w:rPr>
      </w:pPr>
      <w:r>
        <w:rPr>
          <w:bCs/>
          <w:sz w:val="28"/>
          <w:szCs w:val="28"/>
          <w:lang w:val="vi-VN"/>
        </w:rPr>
        <w:t>- Đảm bảo các điều kiện: Bố trí đội ngũ giáo viên</w:t>
      </w:r>
      <w:r>
        <w:rPr>
          <w:sz w:val="28"/>
          <w:szCs w:val="28"/>
          <w:lang w:val="vi-VN"/>
        </w:rPr>
        <w:t xml:space="preserve"> đảm bảo tối đa định mức/lớp, </w:t>
      </w:r>
      <w:r>
        <w:rPr>
          <w:bCs/>
          <w:sz w:val="28"/>
          <w:szCs w:val="28"/>
          <w:lang w:val="vi-VN"/>
        </w:rPr>
        <w:t>100%</w:t>
      </w:r>
      <w:r>
        <w:rPr>
          <w:sz w:val="28"/>
          <w:szCs w:val="28"/>
          <w:lang w:val="vi-VN"/>
        </w:rPr>
        <w:t xml:space="preserve"> giáo viên đạt chuẩn trình độ đào tạo theo quy định. </w:t>
      </w:r>
      <w:r>
        <w:rPr>
          <w:bCs/>
          <w:sz w:val="28"/>
          <w:szCs w:val="28"/>
          <w:lang w:val="vi-VN"/>
        </w:rPr>
        <w:t xml:space="preserve">Bảo đảm cơ sở vật chất, phòng học, trang thiết </w:t>
      </w:r>
      <w:r>
        <w:rPr>
          <w:sz w:val="28"/>
          <w:szCs w:val="28"/>
          <w:lang w:val="vi-VN"/>
        </w:rPr>
        <w:t>bị, đồ dùng, đồ chơi và học liệu đáp ứng thực hiện Chương trình GDMN.</w:t>
      </w:r>
    </w:p>
    <w:p w:rsidR="00BB3374" w:rsidRDefault="009E078E">
      <w:pPr>
        <w:spacing w:line="274" w:lineRule="auto"/>
        <w:ind w:firstLine="720"/>
        <w:jc w:val="both"/>
      </w:pPr>
      <w:r>
        <w:t xml:space="preserve">- Thực hiện nghiêm các nhiệm vụ phổ cập GDMN theo </w:t>
      </w:r>
      <w:r>
        <w:rPr>
          <w:bCs/>
        </w:rPr>
        <w:t>Kế hoạch số 162/KH-UBND ngày 20/4/2026</w:t>
      </w:r>
      <w:r>
        <w:t xml:space="preserve">, </w:t>
      </w:r>
      <w:r>
        <w:rPr>
          <w:bCs/>
        </w:rPr>
        <w:t>Nghị định số 277/2025/NĐ-CP ngày 20/10/2025</w:t>
      </w:r>
      <w:r>
        <w:t xml:space="preserve"> và các văn bản hướng dẫn của cấp có thẩm quyền; chủ động rà soát số trẻ trong độ tuổi 3 - 5 tuổi trên địa bàn để xây dựng kế hoạch huy động phù hợp.</w:t>
      </w:r>
    </w:p>
    <w:p w:rsidR="00BB3374" w:rsidRDefault="009E078E">
      <w:pPr>
        <w:spacing w:line="274" w:lineRule="auto"/>
        <w:ind w:firstLine="720"/>
        <w:jc w:val="both"/>
      </w:pPr>
      <w:r>
        <w:t xml:space="preserve">- Phối hợp với UBND phường và các tổ dân phố trong công tác </w:t>
      </w:r>
      <w:r>
        <w:rPr>
          <w:bCs/>
        </w:rPr>
        <w:t>điều tra, rà soát, cập nhật dữ liệu trẻ 3 - 5 tuổi</w:t>
      </w:r>
      <w:r>
        <w:t>, đặc biệt quan tâm trẻ chưa ra lớp, trẻ chuyển đến, chuyển đi; bảo đảm dữ liệu được cập nhật kịp thời, hạn chế bỏ sót hoặc trùng lặp.</w:t>
      </w:r>
    </w:p>
    <w:p w:rsidR="00BB3374" w:rsidRDefault="009E078E">
      <w:pPr>
        <w:spacing w:line="274" w:lineRule="auto"/>
        <w:ind w:firstLine="720"/>
        <w:jc w:val="both"/>
      </w:pPr>
      <w:r>
        <w:t>- Tổ chức tuyển sinh, tiếp nhận và huy động trẻ trong độ tuổi theo đúng quy định; tạo điều kiện thuận lợi để trẻ 3 - 5 tuổi được đến trường, đặc biệt là trẻ 5 tuổi thuộc diện phổ cập.</w:t>
      </w:r>
    </w:p>
    <w:p w:rsidR="00BB3374" w:rsidRDefault="009E078E">
      <w:pPr>
        <w:spacing w:line="274" w:lineRule="auto"/>
        <w:ind w:firstLine="720"/>
        <w:jc w:val="both"/>
      </w:pPr>
      <w:r>
        <w:lastRenderedPageBreak/>
        <w:t>- Rà soát, bố trí đội ngũ giáo viên phù hợp với quy mô nhóm, lớp và yêu cầu thực hiện Chương trình GDMN; xây dựng kế hoạch bồi dưỡng, nâng cao năng lực chuyên môn, bảo đảm giáo viên đáp ứng yêu cầu chăm sóc, giáo dục trẻ.</w:t>
      </w:r>
    </w:p>
    <w:p w:rsidR="00BB3374" w:rsidRDefault="009E078E">
      <w:pPr>
        <w:spacing w:line="274" w:lineRule="auto"/>
        <w:ind w:firstLine="720"/>
        <w:jc w:val="both"/>
      </w:pPr>
      <w:r>
        <w:t xml:space="preserve">- Rà soát điều kiện cơ sở vật chất, thiết bị, đồ dùng, đồ chơi, học liệu tại </w:t>
      </w:r>
      <w:r>
        <w:rPr>
          <w:bCs/>
        </w:rPr>
        <w:t>cả 03 cơ sở</w:t>
      </w:r>
      <w:r>
        <w:t>; ưu tiên khắc phục những điều kiện còn thiếu, chưa đồng bộ, bảo đảm trẻ được học tập, vui chơi trong môi trường an toàn, phù hợp.</w:t>
      </w:r>
    </w:p>
    <w:p w:rsidR="00BB3374" w:rsidRDefault="009E078E">
      <w:pPr>
        <w:spacing w:line="274" w:lineRule="auto"/>
        <w:ind w:firstLine="720"/>
        <w:jc w:val="both"/>
      </w:pPr>
      <w:r>
        <w:t xml:space="preserve">- Đối với trẻ 5 tuổi, tổ chức các hoạt động chuẩn bị vào lớp Một theo hướng </w:t>
      </w:r>
      <w:r>
        <w:rPr>
          <w:bCs/>
        </w:rPr>
        <w:t>phát triển toàn diện và hình thành tâm thế sẵn sàng</w:t>
      </w:r>
      <w:r>
        <w:t>, chú trọng kỹ năng tự phục vụ, giao tiếp, hợp tác, khả năng tập trung, thích ứng với môi trường học tập mới; không tổ chức dạy trước chương trình lớp Một</w:t>
      </w:r>
      <w:r>
        <w:rPr>
          <w:bCs/>
          <w:lang w:val="vi-VN"/>
        </w:rPr>
        <w:t xml:space="preserve">; </w:t>
      </w:r>
      <w:r>
        <w:rPr>
          <w:lang w:val="vi-VN"/>
        </w:rPr>
        <w:t>Kết nối chặt chẽ giữa mầm non và tiểu học để đảm bảo tính liên thông, phù hợp với tâm sinh lý lứa tuổi.</w:t>
      </w:r>
    </w:p>
    <w:p w:rsidR="00BB3374" w:rsidRDefault="009E078E">
      <w:pPr>
        <w:spacing w:line="274" w:lineRule="auto"/>
        <w:ind w:firstLine="709"/>
        <w:jc w:val="both"/>
        <w:rPr>
          <w:rFonts w:eastAsia="Calibri"/>
          <w:b/>
          <w:kern w:val="2"/>
          <w:lang w:val="vi-VN"/>
          <w14:ligatures w14:val="standardContextual"/>
        </w:rPr>
      </w:pPr>
      <w:r>
        <w:rPr>
          <w:rFonts w:eastAsia="Calibri"/>
          <w:b/>
          <w:kern w:val="2"/>
          <w:lang w:val="vi-VN"/>
          <w14:ligatures w14:val="standardContextual"/>
        </w:rPr>
        <w:t>4. Nâng cao hiệu lực quản lý nhà nước, đổi mới quản trị nhà trường linh hoạt, hiệu quả gắn với chuyển đổi số và cải cách hành chính</w:t>
      </w:r>
    </w:p>
    <w:p w:rsidR="00BB3374" w:rsidRDefault="009E078E">
      <w:pPr>
        <w:spacing w:line="274" w:lineRule="auto"/>
        <w:ind w:firstLine="709"/>
        <w:jc w:val="both"/>
        <w:rPr>
          <w:rFonts w:eastAsia="Calibri"/>
          <w:b/>
          <w:kern w:val="2"/>
          <w14:ligatures w14:val="standardContextual"/>
        </w:rPr>
      </w:pPr>
      <w:r>
        <w:rPr>
          <w:rFonts w:eastAsia="Calibri"/>
          <w:b/>
          <w:kern w:val="2"/>
          <w14:ligatures w14:val="standardContextual"/>
        </w:rPr>
        <w:t>4.1 Nâng cao hiệu lực quản lý nhà nước, đổi mới quản trị nhà trường</w:t>
      </w:r>
    </w:p>
    <w:p w:rsidR="00BB3374" w:rsidRDefault="009E078E">
      <w:pPr>
        <w:spacing w:line="274" w:lineRule="auto"/>
        <w:ind w:firstLine="709"/>
        <w:jc w:val="both"/>
        <w:rPr>
          <w:rFonts w:eastAsia="Calibri"/>
          <w:b/>
          <w:kern w:val="2"/>
          <w14:ligatures w14:val="standardContextual"/>
        </w:rPr>
      </w:pPr>
      <w:r>
        <w:rPr>
          <w:rFonts w:eastAsia="Calibri"/>
          <w:b/>
          <w:kern w:val="2"/>
          <w14:ligatures w14:val="standardContextual"/>
        </w:rPr>
        <w:t>a) Chỉ tiêu</w:t>
      </w:r>
    </w:p>
    <w:p w:rsidR="00BB3374" w:rsidRDefault="009E078E">
      <w:pPr>
        <w:spacing w:line="274" w:lineRule="auto"/>
        <w:ind w:firstLine="720"/>
        <w:jc w:val="both"/>
      </w:pPr>
      <w:r>
        <w:t xml:space="preserve">- Thực hiện thống nhất mô hình </w:t>
      </w:r>
      <w:r>
        <w:rPr>
          <w:bCs/>
        </w:rPr>
        <w:t>trường mầm non đa cơ sở</w:t>
      </w:r>
      <w:r>
        <w:t xml:space="preserve"> tại cơ sở chính, phân hiệu 1 và phân hiệu 2 sau sáp nhập; bảo đảm nguyên tắc </w:t>
      </w:r>
      <w:r>
        <w:rPr>
          <w:bCs/>
        </w:rPr>
        <w:t>một đầu mối chỉ đạo, rõ người, rõ việc, rõ trách nhiệm, rõ thông tin</w:t>
      </w:r>
      <w:r>
        <w:t>, không bỏ sót nhiệm vụ tại các phân hiệu.</w:t>
      </w:r>
    </w:p>
    <w:p w:rsidR="00BB3374" w:rsidRDefault="009E078E">
      <w:pPr>
        <w:spacing w:line="274" w:lineRule="auto"/>
        <w:ind w:firstLine="720"/>
        <w:jc w:val="both"/>
      </w:pPr>
      <w:r>
        <w:t xml:space="preserve">- </w:t>
      </w:r>
      <w:r>
        <w:rPr>
          <w:bCs/>
        </w:rPr>
        <w:t>100% nhiệm vụ quản lý, chỉ đạo, điều hành</w:t>
      </w:r>
      <w:r>
        <w:t xml:space="preserve"> được phân công cụ thể đến người phụ trách, xác định rõ trách nhiệm, thời gian và kết quả thực hiện; tăng cường tự chủ gắn với trách nhiệm giải trình.</w:t>
      </w:r>
    </w:p>
    <w:p w:rsidR="00BB3374" w:rsidRDefault="009E078E">
      <w:pPr>
        <w:spacing w:line="274" w:lineRule="auto"/>
        <w:ind w:firstLine="720"/>
        <w:jc w:val="both"/>
      </w:pPr>
      <w:r>
        <w:t>- Duy trì hoạt động của nhà trường theo hướng thống nhất về mục tiêu, quy chế, kế hoạch và các nhiệm vụ chung; bảo đảm sự phối hợp thông suốt giữa Ban Giám hiệu, các tổ/bộ phận chuyên môn, các phân hiệu và các cá nhân được giao nhiệm vụ.</w:t>
      </w:r>
    </w:p>
    <w:p w:rsidR="00BB3374" w:rsidRDefault="009E078E">
      <w:pPr>
        <w:spacing w:line="274" w:lineRule="auto"/>
        <w:ind w:firstLine="720"/>
        <w:jc w:val="both"/>
      </w:pPr>
      <w:r>
        <w:t xml:space="preserve">- </w:t>
      </w:r>
      <w:r>
        <w:rPr>
          <w:bCs/>
        </w:rPr>
        <w:t>100% văn bản chỉ đạo, nhiệm vụ của cấp trên</w:t>
      </w:r>
      <w:r>
        <w:t xml:space="preserve"> được cập nhật, triển khai đến đúng đối tượng và tổ chức thực hiện đúng tiến độ, bảo đảm chất lượng, hiệu quả.</w:t>
      </w:r>
    </w:p>
    <w:p w:rsidR="00BB3374" w:rsidRDefault="009E078E">
      <w:pPr>
        <w:spacing w:line="274" w:lineRule="auto"/>
        <w:ind w:firstLine="720"/>
        <w:jc w:val="both"/>
      </w:pPr>
      <w:r>
        <w:t xml:space="preserve">- </w:t>
      </w:r>
      <w:r>
        <w:rPr>
          <w:bCs/>
        </w:rPr>
        <w:t>100% phản ánh, kiến nghị</w:t>
      </w:r>
      <w:r>
        <w:t xml:space="preserve"> thuộc thẩm quyền của nhà trường được tiếp nhận, phân loại, xử lý hoặc báo cáo cấp có thẩm quyền kịp thời; thực hiện công khai, minh bạch theo quy định.</w:t>
      </w:r>
    </w:p>
    <w:p w:rsidR="00BB3374" w:rsidRDefault="009E078E">
      <w:pPr>
        <w:spacing w:line="274" w:lineRule="auto"/>
        <w:ind w:firstLine="720"/>
        <w:jc w:val="both"/>
        <w:rPr>
          <w:b/>
        </w:rPr>
      </w:pPr>
      <w:r>
        <w:rPr>
          <w:b/>
        </w:rPr>
        <w:t>b) Giải pháp</w:t>
      </w:r>
    </w:p>
    <w:p w:rsidR="00BB3374" w:rsidRDefault="009E078E">
      <w:pPr>
        <w:spacing w:line="274" w:lineRule="auto"/>
        <w:ind w:firstLine="709"/>
        <w:jc w:val="both"/>
        <w:rPr>
          <w:rFonts w:eastAsia="Calibri"/>
          <w:kern w:val="2"/>
          <w14:ligatures w14:val="standardContextual"/>
        </w:rPr>
      </w:pPr>
      <w:r>
        <w:rPr>
          <w:rFonts w:eastAsia="Calibri"/>
          <w:b/>
          <w:bCs/>
          <w:kern w:val="2"/>
          <w:lang w:val="vi-VN"/>
          <w14:ligatures w14:val="standardContextual"/>
        </w:rPr>
        <w:t xml:space="preserve">- </w:t>
      </w:r>
      <w:r>
        <w:rPr>
          <w:rFonts w:eastAsia="Calibri"/>
          <w:bCs/>
          <w:kern w:val="2"/>
          <w:lang w:val="vi-VN"/>
          <w14:ligatures w14:val="standardContextual"/>
        </w:rPr>
        <w:t xml:space="preserve">Quản trị mô hình </w:t>
      </w:r>
      <w:r>
        <w:rPr>
          <w:rFonts w:eastAsia="Calibri"/>
          <w:bCs/>
          <w:kern w:val="2"/>
          <w14:ligatures w14:val="standardContextual"/>
        </w:rPr>
        <w:t>“</w:t>
      </w:r>
      <w:r>
        <w:rPr>
          <w:rFonts w:eastAsia="Calibri"/>
          <w:bCs/>
          <w:kern w:val="2"/>
          <w:lang w:val="vi-VN"/>
          <w14:ligatures w14:val="standardContextual"/>
        </w:rPr>
        <w:t>Trường mầm non đa cơ sở</w:t>
      </w:r>
      <w:r>
        <w:rPr>
          <w:rFonts w:eastAsia="Calibri"/>
          <w:bCs/>
          <w:kern w:val="2"/>
          <w14:ligatures w14:val="standardContextual"/>
        </w:rPr>
        <w:t>”</w:t>
      </w:r>
      <w:r>
        <w:rPr>
          <w:rFonts w:eastAsia="Calibri"/>
          <w:bCs/>
          <w:kern w:val="2"/>
          <w:lang w:val="vi-VN"/>
          <w14:ligatures w14:val="standardContextual"/>
        </w:rPr>
        <w:t xml:space="preserve"> sau sáp nhập</w:t>
      </w:r>
      <w:r>
        <w:rPr>
          <w:rFonts w:eastAsia="Calibri"/>
          <w:bCs/>
          <w:kern w:val="2"/>
          <w14:ligatures w14:val="standardContextual"/>
        </w:rPr>
        <w:t>:</w:t>
      </w:r>
      <w:r>
        <w:rPr>
          <w:rFonts w:eastAsia="Calibri"/>
          <w:kern w:val="2"/>
          <w:lang w:val="vi-VN"/>
          <w14:ligatures w14:val="standardContextual"/>
        </w:rPr>
        <w:t xml:space="preserve"> Thực hiện nghiêm nguyên tắc </w:t>
      </w:r>
      <w:r>
        <w:rPr>
          <w:rFonts w:eastAsia="Calibri"/>
          <w:i/>
          <w:iCs/>
          <w:kern w:val="2"/>
          <w14:ligatures w14:val="standardContextual"/>
        </w:rPr>
        <w:t>“</w:t>
      </w:r>
      <w:r>
        <w:rPr>
          <w:rFonts w:eastAsia="Calibri"/>
          <w:i/>
          <w:iCs/>
          <w:kern w:val="2"/>
          <w:lang w:val="vi-VN"/>
          <w14:ligatures w14:val="standardContextual"/>
        </w:rPr>
        <w:t>Một đầu mối chỉ đạo; rõ người, rõ việc, rõ trách nhiệm, rõ thông tin; tinh gọn nhưng không bỏ sót điểm trường</w:t>
      </w:r>
      <w:r>
        <w:rPr>
          <w:rFonts w:eastAsia="Calibri"/>
          <w:i/>
          <w:iCs/>
          <w:kern w:val="2"/>
          <w14:ligatures w14:val="standardContextual"/>
        </w:rPr>
        <w:t>”</w:t>
      </w:r>
      <w:r>
        <w:rPr>
          <w:rFonts w:eastAsia="Calibri"/>
          <w:kern w:val="2"/>
          <w:lang w:val="vi-VN"/>
          <w14:ligatures w14:val="standardContextual"/>
        </w:rPr>
        <w:t xml:space="preserve">. Hiệu trưởng chịu trách nhiệm toàn diện, phân công Phó Hiệu trưởng phụ trách trực tiếp từng phân hiệu và lĩnh vực công tác (Đảng, đoàn thể, nuôi dưỡng, giáo dục, cơ sở vật chất, CNTT...). Ban hành Quy chế tổ chức và hoạt động của cơ sở GDMN theo CV số </w:t>
      </w:r>
      <w:r>
        <w:rPr>
          <w:rFonts w:eastAsia="Calibri"/>
          <w:kern w:val="2"/>
          <w:lang w:val="vi-VN"/>
          <w14:ligatures w14:val="standardContextual"/>
        </w:rPr>
        <w:lastRenderedPageBreak/>
        <w:t>3975- SGDĐT- TCCB ngày 6/8/2026 về việc hướng dẫn tạm thời về tổ chức và quản lý nhà trường đối với các cơ sở giáo dục công lập thuộc quản lý của UBND cấp xã; tổ chức hoạt động sinh hoạt chuyên môn phù hợp đặc thù mỗi trường</w:t>
      </w:r>
      <w:r>
        <w:rPr>
          <w:rFonts w:eastAsia="Calibri"/>
          <w:kern w:val="2"/>
          <w14:ligatures w14:val="standardContextual"/>
        </w:rPr>
        <w:t xml:space="preserve"> (trực tiếp, trực tuyến hoặc kết hợp; </w:t>
      </w:r>
      <w:r>
        <w:rPr>
          <w:rFonts w:eastAsia="Calibri"/>
          <w:kern w:val="2"/>
          <w:lang w:val="vi-VN"/>
          <w14:ligatures w14:val="standardContextual"/>
        </w:rPr>
        <w:t xml:space="preserve">mỗi điểm trường không thành lập tổ chuyên môn riêng); tăng cường tự chủ gắn với trách nhiệm giải trình theo phương châm </w:t>
      </w:r>
      <w:r>
        <w:rPr>
          <w:rFonts w:eastAsia="Calibri"/>
          <w:i/>
          <w:iCs/>
          <w:kern w:val="2"/>
          <w14:ligatures w14:val="standardContextual"/>
        </w:rPr>
        <w:t>“</w:t>
      </w:r>
      <w:r>
        <w:rPr>
          <w:rFonts w:eastAsia="Calibri"/>
          <w:i/>
          <w:iCs/>
          <w:kern w:val="2"/>
          <w:lang w:val="vi-VN"/>
          <w14:ligatures w14:val="standardContextual"/>
        </w:rPr>
        <w:t>Đổi mới tư duy - chuyển biến mạnh mẽ - kết quả thực chất</w:t>
      </w:r>
      <w:r>
        <w:rPr>
          <w:rFonts w:eastAsia="Calibri"/>
          <w:i/>
          <w:iCs/>
          <w:kern w:val="2"/>
          <w14:ligatures w14:val="standardContextual"/>
        </w:rPr>
        <w:t>”</w:t>
      </w:r>
      <w:r>
        <w:rPr>
          <w:rFonts w:eastAsia="Calibri"/>
          <w:kern w:val="2"/>
          <w:lang w:val="vi-VN"/>
          <w14:ligatures w14:val="standardContextual"/>
        </w:rPr>
        <w:t>. Thường xuyên cập nhật các văn bản chỉ đạo và triển khai thực hiện đảm bảo đúng tiến độ, chất lượng, hiệu quả</w:t>
      </w:r>
      <w:r>
        <w:rPr>
          <w:rFonts w:eastAsia="Calibri"/>
          <w:kern w:val="2"/>
          <w14:ligatures w14:val="standardContextual"/>
        </w:rPr>
        <w:t xml:space="preserve">. </w:t>
      </w:r>
    </w:p>
    <w:p w:rsidR="00BB3374" w:rsidRDefault="009E078E">
      <w:pPr>
        <w:spacing w:line="274" w:lineRule="auto"/>
        <w:ind w:firstLine="709"/>
        <w:jc w:val="both"/>
        <w:rPr>
          <w:rFonts w:eastAsia="Calibri"/>
          <w:kern w:val="2"/>
          <w:lang w:val="vi-VN"/>
          <w14:ligatures w14:val="standardContextual"/>
        </w:rPr>
      </w:pPr>
      <w:r>
        <w:rPr>
          <w:rFonts w:eastAsia="Calibri"/>
          <w:bCs/>
          <w:kern w:val="2"/>
          <w:lang w:val="vi-VN"/>
          <w14:ligatures w14:val="standardContextual"/>
        </w:rPr>
        <w:t>- Đổi mới công tác kiểm tra, giám sát:</w:t>
      </w:r>
      <w:r>
        <w:rPr>
          <w:rFonts w:eastAsia="Calibri"/>
          <w:kern w:val="2"/>
          <w:lang w:val="vi-VN"/>
          <w14:ligatures w14:val="standardContextual"/>
        </w:rPr>
        <w:t xml:space="preserve"> Tăng cường kiểm tra theo hướng tự kiểm tra của </w:t>
      </w:r>
      <w:r>
        <w:rPr>
          <w:rFonts w:eastAsia="Calibri"/>
          <w:kern w:val="2"/>
          <w14:ligatures w14:val="standardContextual"/>
        </w:rPr>
        <w:t>phân hiệu, điểm trường</w:t>
      </w:r>
      <w:r>
        <w:rPr>
          <w:rFonts w:eastAsia="Calibri"/>
          <w:kern w:val="2"/>
          <w:lang w:val="vi-VN"/>
          <w14:ligatures w14:val="standardContextual"/>
        </w:rPr>
        <w:t xml:space="preserve">; </w:t>
      </w:r>
      <w:r>
        <w:rPr>
          <w:rFonts w:eastAsia="Calibri"/>
          <w:kern w:val="2"/>
          <w14:ligatures w14:val="standardContextual"/>
        </w:rPr>
        <w:t>BGH</w:t>
      </w:r>
      <w:r>
        <w:rPr>
          <w:rFonts w:eastAsia="Calibri"/>
          <w:kern w:val="2"/>
          <w:lang w:val="vi-VN"/>
          <w14:ligatures w14:val="standardContextual"/>
        </w:rPr>
        <w:t xml:space="preserve"> kiểm tra tư vấn, hỗ trợ, đồng hành cùng </w:t>
      </w:r>
      <w:r>
        <w:rPr>
          <w:rFonts w:eastAsia="Calibri"/>
          <w:kern w:val="2"/>
          <w14:ligatures w14:val="standardContextual"/>
        </w:rPr>
        <w:t>đội ngũ GVNV</w:t>
      </w:r>
      <w:r>
        <w:rPr>
          <w:rFonts w:eastAsia="Calibri"/>
          <w:kern w:val="2"/>
          <w:lang w:val="vi-VN"/>
          <w14:ligatures w14:val="standardContextual"/>
        </w:rPr>
        <w:t xml:space="preserve">; kiên quyết khắc phục bệnh thành tích, bảo đảm đánh giá thực chất. </w:t>
      </w:r>
      <w:r>
        <w:rPr>
          <w:rFonts w:eastAsia="Calibri"/>
          <w:spacing w:val="-2"/>
          <w:kern w:val="2"/>
          <w:lang w:val="vi-VN"/>
          <w14:ligatures w14:val="standardContextual"/>
        </w:rPr>
        <w:t>Lấy chất lượng nuôi dưỡng, chăm sóc, giáo dục trẻ, mức độ an toàn và hiệu quả quản trị nhà trường làm thước đo đánh giá.</w:t>
      </w:r>
      <w:r>
        <w:rPr>
          <w:rFonts w:eastAsia="Calibri"/>
          <w:kern w:val="2"/>
          <w:lang w:val="vi-VN"/>
          <w14:ligatures w14:val="standardContextual"/>
        </w:rPr>
        <w:t xml:space="preserve"> </w:t>
      </w:r>
    </w:p>
    <w:p w:rsidR="00BB3374" w:rsidRDefault="009E078E">
      <w:pPr>
        <w:spacing w:line="274" w:lineRule="auto"/>
        <w:jc w:val="both"/>
        <w:rPr>
          <w:b/>
        </w:rPr>
      </w:pPr>
      <w:r>
        <w:rPr>
          <w:rFonts w:eastAsia="Calibri"/>
          <w:b/>
          <w:kern w:val="2"/>
          <w14:ligatures w14:val="standardContextual"/>
        </w:rPr>
        <w:tab/>
      </w:r>
      <w:r>
        <w:rPr>
          <w:b/>
        </w:rPr>
        <w:t>4.2. Thực hiện cải cách hành chính, đẩy mạnh chuyển đổi số, ứng dụng CNTT</w:t>
      </w:r>
    </w:p>
    <w:p w:rsidR="00BB3374" w:rsidRDefault="009E078E">
      <w:pPr>
        <w:spacing w:line="274" w:lineRule="auto"/>
        <w:ind w:firstLine="720"/>
        <w:jc w:val="both"/>
        <w:rPr>
          <w:rFonts w:eastAsia="Calibri"/>
          <w:b/>
          <w:kern w:val="2"/>
          <w14:ligatures w14:val="standardContextual"/>
        </w:rPr>
      </w:pPr>
      <w:r>
        <w:rPr>
          <w:rFonts w:eastAsia="Calibri"/>
          <w:b/>
          <w:kern w:val="2"/>
          <w14:ligatures w14:val="standardContextual"/>
        </w:rPr>
        <w:t>a) Chỉ tiêu:</w:t>
      </w:r>
    </w:p>
    <w:p w:rsidR="00BB3374" w:rsidRDefault="009E078E">
      <w:pPr>
        <w:spacing w:line="274" w:lineRule="auto"/>
        <w:ind w:firstLine="720"/>
        <w:jc w:val="both"/>
        <w:rPr>
          <w:rFonts w:eastAsia="Calibri"/>
          <w:kern w:val="2"/>
          <w14:ligatures w14:val="standardContextual"/>
        </w:rPr>
      </w:pPr>
      <w:r>
        <w:rPr>
          <w:rFonts w:eastAsia="Calibri"/>
          <w:bCs/>
          <w:kern w:val="2"/>
          <w14:ligatures w14:val="standardContextual"/>
        </w:rPr>
        <w:t>- Cải cách hành chính &amp; Tinh gọn hồ sơ sổ sách</w:t>
      </w:r>
    </w:p>
    <w:p w:rsidR="00BB3374" w:rsidRDefault="009E078E">
      <w:pPr>
        <w:spacing w:line="274" w:lineRule="auto"/>
        <w:ind w:firstLine="720"/>
        <w:jc w:val="both"/>
        <w:rPr>
          <w:rFonts w:eastAsia="Calibri"/>
          <w:kern w:val="2"/>
          <w14:ligatures w14:val="standardContextual"/>
        </w:rPr>
      </w:pPr>
      <w:r>
        <w:rPr>
          <w:rFonts w:eastAsia="Calibri"/>
          <w:bCs/>
          <w:kern w:val="2"/>
          <w14:ligatures w14:val="standardContextual"/>
        </w:rPr>
        <w:t>+ Số hóa 100% hồ sơ quản lý:</w:t>
      </w:r>
      <w:r>
        <w:rPr>
          <w:rFonts w:eastAsia="Calibri"/>
          <w:kern w:val="2"/>
          <w14:ligatures w14:val="standardContextual"/>
        </w:rPr>
        <w:t xml:space="preserve"> Thay thế hồ sơ giấy bằng hồ sơ, sổ sách điện tử (sổ theo dõi trẻ, giáo án, sổ quản lý chuyên môn) theo đúng quy định của Bộ và Sở GD&amp;ĐT.</w:t>
      </w:r>
    </w:p>
    <w:p w:rsidR="00BB3374" w:rsidRDefault="009E078E">
      <w:pPr>
        <w:spacing w:line="274" w:lineRule="auto"/>
        <w:ind w:firstLine="720"/>
        <w:jc w:val="both"/>
        <w:rPr>
          <w:rFonts w:eastAsia="Calibri"/>
          <w:kern w:val="2"/>
          <w14:ligatures w14:val="standardContextual"/>
        </w:rPr>
      </w:pPr>
      <w:r>
        <w:rPr>
          <w:rFonts w:eastAsia="Calibri"/>
          <w:bCs/>
          <w:kern w:val="2"/>
          <w14:ligatures w14:val="standardContextual"/>
        </w:rPr>
        <w:t>+ Dịch vụ công trực tuyến:</w:t>
      </w:r>
      <w:r>
        <w:rPr>
          <w:rFonts w:eastAsia="Calibri"/>
          <w:kern w:val="2"/>
          <w14:ligatures w14:val="standardContextual"/>
        </w:rPr>
        <w:t xml:space="preserve"> Triển khai tuyển sinh đầu cấp qua hệ thống trực tuyến đạt tỷ lệ theo chỉ tiêu cấp trên giao; áp dụng thanh toán học phí và các khoản thu dịch vụ không dùng tiền mặt (đạt tối thiểu 80-90% phụ huynh thực hiện).</w:t>
      </w:r>
    </w:p>
    <w:p w:rsidR="00BB3374" w:rsidRDefault="009E078E">
      <w:pPr>
        <w:spacing w:line="274" w:lineRule="auto"/>
        <w:ind w:firstLine="720"/>
        <w:jc w:val="both"/>
        <w:rPr>
          <w:rFonts w:eastAsia="Calibri"/>
          <w:kern w:val="2"/>
          <w14:ligatures w14:val="standardContextual"/>
        </w:rPr>
      </w:pPr>
      <w:r>
        <w:rPr>
          <w:rFonts w:eastAsia="Calibri"/>
          <w:bCs/>
          <w:kern w:val="2"/>
          <w14:ligatures w14:val="standardContextual"/>
        </w:rPr>
        <w:t>+ Cắt giảm thủ tục trung gian:</w:t>
      </w:r>
      <w:r>
        <w:rPr>
          <w:rFonts w:eastAsia="Calibri"/>
          <w:kern w:val="2"/>
          <w14:ligatures w14:val="standardContextual"/>
        </w:rPr>
        <w:t xml:space="preserve"> Chuẩn hóa quy trình xử lý công việc nội bộ, giảm áp lực sổ sách hành chính cho giáo viên để tập trung thời gian cho công tác nuôi dưỡng, chăm sóc trẻ.</w:t>
      </w:r>
    </w:p>
    <w:p w:rsidR="00BB3374" w:rsidRDefault="009E078E">
      <w:pPr>
        <w:spacing w:line="274" w:lineRule="auto"/>
        <w:ind w:firstLine="720"/>
        <w:jc w:val="both"/>
        <w:rPr>
          <w:rFonts w:eastAsia="Calibri"/>
          <w:kern w:val="2"/>
          <w14:ligatures w14:val="standardContextual"/>
        </w:rPr>
      </w:pPr>
      <w:r>
        <w:rPr>
          <w:rFonts w:eastAsia="Calibri"/>
          <w:bCs/>
          <w:kern w:val="2"/>
          <w14:ligatures w14:val="standardContextual"/>
        </w:rPr>
        <w:t>- Chuyển đổi số &amp; Quản trị dựa trên dữ liệu</w:t>
      </w:r>
    </w:p>
    <w:p w:rsidR="00BB3374" w:rsidRDefault="009E078E">
      <w:pPr>
        <w:spacing w:line="274" w:lineRule="auto"/>
        <w:ind w:firstLine="720"/>
        <w:jc w:val="both"/>
        <w:rPr>
          <w:rFonts w:eastAsia="Calibri"/>
          <w:kern w:val="2"/>
          <w14:ligatures w14:val="standardContextual"/>
        </w:rPr>
      </w:pPr>
      <w:r>
        <w:rPr>
          <w:rFonts w:eastAsia="Calibri"/>
          <w:bCs/>
          <w:kern w:val="2"/>
          <w14:ligatures w14:val="standardContextual"/>
        </w:rPr>
        <w:t>+ Đồng bộ Cơ sở dữ liệu (CSDL) ngành:</w:t>
      </w:r>
      <w:r>
        <w:rPr>
          <w:rFonts w:eastAsia="Calibri"/>
          <w:kern w:val="2"/>
          <w14:ligatures w14:val="standardContextual"/>
        </w:rPr>
        <w:t xml:space="preserve"> Khai thác và cập nhật chính xác, kịp thời 100% thông tin trẻ, cán bộ, giáo viên, nhân viên và cơ sở vật chất lên hệ thống CSDL dùng chung của ngành giáo dục.</w:t>
      </w:r>
    </w:p>
    <w:p w:rsidR="00BB3374" w:rsidRDefault="009E078E">
      <w:pPr>
        <w:spacing w:line="274" w:lineRule="auto"/>
        <w:ind w:firstLine="720"/>
        <w:jc w:val="both"/>
        <w:rPr>
          <w:rFonts w:eastAsia="Calibri"/>
          <w:kern w:val="2"/>
          <w14:ligatures w14:val="standardContextual"/>
        </w:rPr>
      </w:pPr>
      <w:r>
        <w:rPr>
          <w:rFonts w:eastAsia="Calibri"/>
          <w:bCs/>
          <w:kern w:val="2"/>
          <w14:ligatures w14:val="standardContextual"/>
        </w:rPr>
        <w:t>+ Tự động hóa quản lý chuyên môn:</w:t>
      </w:r>
      <w:r>
        <w:rPr>
          <w:rFonts w:eastAsia="Calibri"/>
          <w:kern w:val="2"/>
          <w14:ligatures w14:val="standardContextual"/>
        </w:rPr>
        <w:t xml:space="preserve"> Sử dụng hiệu quả các phần mềm chuyên ngành trong quản lý nuôi dưỡng (tính khẩu phần ăn, cân đo, an toàn thực phẩm), quản lý nhân sự và đánh giá sự phát triển của trẻ.</w:t>
      </w:r>
    </w:p>
    <w:p w:rsidR="00BB3374" w:rsidRDefault="009E078E">
      <w:pPr>
        <w:spacing w:line="274" w:lineRule="auto"/>
        <w:ind w:firstLine="720"/>
        <w:jc w:val="both"/>
        <w:rPr>
          <w:rFonts w:eastAsia="Calibri"/>
          <w:kern w:val="2"/>
          <w14:ligatures w14:val="standardContextual"/>
        </w:rPr>
      </w:pPr>
      <w:r>
        <w:rPr>
          <w:rFonts w:eastAsia="Calibri"/>
          <w:bCs/>
          <w:kern w:val="2"/>
          <w14:ligatures w14:val="standardContextual"/>
        </w:rPr>
        <w:t>+ Kết nối số nhà trường - gia đình:</w:t>
      </w:r>
      <w:r>
        <w:rPr>
          <w:rFonts w:eastAsia="Calibri"/>
          <w:kern w:val="2"/>
          <w14:ligatures w14:val="standardContextual"/>
        </w:rPr>
        <w:t xml:space="preserve"> Tương tác, gửi thông báo và quản lý điểm danh trẻ thông qua ứng dụng, bảo đảm tính an toàn và bảo mật thông tin cá nhân.</w:t>
      </w:r>
    </w:p>
    <w:p w:rsidR="00BB3374" w:rsidRDefault="009E078E">
      <w:pPr>
        <w:spacing w:line="274" w:lineRule="auto"/>
        <w:ind w:firstLine="720"/>
        <w:jc w:val="both"/>
        <w:rPr>
          <w:rFonts w:eastAsia="Calibri"/>
          <w:kern w:val="2"/>
          <w14:ligatures w14:val="standardContextual"/>
        </w:rPr>
      </w:pPr>
      <w:r>
        <w:rPr>
          <w:rFonts w:eastAsia="Calibri"/>
          <w:bCs/>
          <w:kern w:val="2"/>
          <w14:ligatures w14:val="standardContextual"/>
        </w:rPr>
        <w:t>- Đổi mới quản trị linh hoạt &amp; Nâng cao tự chủ</w:t>
      </w:r>
    </w:p>
    <w:p w:rsidR="00BB3374" w:rsidRDefault="009E078E">
      <w:pPr>
        <w:spacing w:line="274" w:lineRule="auto"/>
        <w:ind w:firstLine="720"/>
        <w:jc w:val="both"/>
        <w:rPr>
          <w:rFonts w:eastAsia="Calibri"/>
          <w:kern w:val="2"/>
          <w14:ligatures w14:val="standardContextual"/>
        </w:rPr>
      </w:pPr>
      <w:r>
        <w:rPr>
          <w:rFonts w:eastAsia="Calibri"/>
          <w:bCs/>
          <w:kern w:val="2"/>
          <w14:ligatures w14:val="standardContextual"/>
        </w:rPr>
        <w:lastRenderedPageBreak/>
        <w:t>+ Kế hoạch giáo dục linh hoạt:</w:t>
      </w:r>
      <w:r>
        <w:rPr>
          <w:rFonts w:eastAsia="Calibri"/>
          <w:kern w:val="2"/>
          <w14:ligatures w14:val="standardContextual"/>
        </w:rPr>
        <w:t xml:space="preserve"> Chủ động điều chỉnh chương trình, kế hoạch nuôi dưỡng - chăm sóc - giáo dục thích ứng kịp thời với tình hình thực tế địa phương, thiên tai, dịch bệnh hay nhu cầu thực tế của trẻ.</w:t>
      </w:r>
    </w:p>
    <w:p w:rsidR="00BB3374" w:rsidRDefault="009E078E">
      <w:pPr>
        <w:spacing w:line="274" w:lineRule="auto"/>
        <w:ind w:firstLine="720"/>
        <w:jc w:val="both"/>
        <w:rPr>
          <w:rFonts w:eastAsia="Calibri"/>
          <w:kern w:val="2"/>
          <w14:ligatures w14:val="standardContextual"/>
        </w:rPr>
      </w:pPr>
      <w:r>
        <w:rPr>
          <w:rFonts w:eastAsia="Calibri"/>
          <w:bCs/>
          <w:kern w:val="2"/>
          <w14:ligatures w14:val="standardContextual"/>
        </w:rPr>
        <w:t>+ Phân cấp &amp; Thực hiện dân chủ cơ sở:</w:t>
      </w:r>
      <w:r>
        <w:rPr>
          <w:rFonts w:eastAsia="Calibri"/>
          <w:kern w:val="2"/>
          <w14:ligatures w14:val="standardContextual"/>
        </w:rPr>
        <w:t xml:space="preserve"> Giao quyền tự chủ, tự chịu trách nhiệm cho các tổ chuyên môn/khối lớp; phát huy vai trò của Hội đồng trường và Ban đại diện cha mẹ học sinh trong giám sát hoạt động.</w:t>
      </w:r>
    </w:p>
    <w:p w:rsidR="00BB3374" w:rsidRDefault="009E078E">
      <w:pPr>
        <w:spacing w:line="274" w:lineRule="auto"/>
        <w:ind w:firstLine="720"/>
        <w:jc w:val="both"/>
        <w:rPr>
          <w:rFonts w:eastAsia="Calibri"/>
          <w:kern w:val="2"/>
          <w14:ligatures w14:val="standardContextual"/>
        </w:rPr>
      </w:pPr>
      <w:r>
        <w:rPr>
          <w:rFonts w:eastAsia="Calibri"/>
          <w:bCs/>
          <w:kern w:val="2"/>
          <w14:ligatures w14:val="standardContextual"/>
        </w:rPr>
        <w:t>+ Chuẩn hóa chất lượng:</w:t>
      </w:r>
      <w:r>
        <w:rPr>
          <w:rFonts w:eastAsia="Calibri"/>
          <w:kern w:val="2"/>
          <w14:ligatures w14:val="standardContextual"/>
        </w:rPr>
        <w:t xml:space="preserve"> Thực hiện tự đánh giá và đánh giá ngoài để duy trì/nâng hạng mức kiểm định chất lượng giáo dục và công nhận trường đạt chuẩn quốc gia.</w:t>
      </w:r>
    </w:p>
    <w:p w:rsidR="00BB3374" w:rsidRDefault="009E078E">
      <w:pPr>
        <w:spacing w:line="274" w:lineRule="auto"/>
        <w:ind w:firstLine="720"/>
        <w:jc w:val="both"/>
        <w:rPr>
          <w:rFonts w:eastAsia="Calibri"/>
          <w:kern w:val="2"/>
          <w14:ligatures w14:val="standardContextual"/>
        </w:rPr>
      </w:pPr>
      <w:r>
        <w:rPr>
          <w:rFonts w:eastAsia="Calibri"/>
          <w:bCs/>
          <w:kern w:val="2"/>
          <w14:ligatures w14:val="standardContextual"/>
        </w:rPr>
        <w:t>- Phát triển năng lực số cho đội ngũ</w:t>
      </w:r>
    </w:p>
    <w:p w:rsidR="00BB3374" w:rsidRDefault="009E078E">
      <w:pPr>
        <w:spacing w:line="274" w:lineRule="auto"/>
        <w:ind w:firstLine="720"/>
        <w:jc w:val="both"/>
        <w:rPr>
          <w:rFonts w:eastAsia="Calibri"/>
          <w:kern w:val="2"/>
          <w14:ligatures w14:val="standardContextual"/>
        </w:rPr>
      </w:pPr>
      <w:r>
        <w:rPr>
          <w:rFonts w:eastAsia="Calibri"/>
          <w:bCs/>
          <w:kern w:val="2"/>
          <w14:ligatures w14:val="standardContextual"/>
        </w:rPr>
        <w:t>+ Nâng chuẩn kỹ năng công nghệ:</w:t>
      </w:r>
      <w:r>
        <w:rPr>
          <w:rFonts w:eastAsia="Calibri"/>
          <w:kern w:val="2"/>
          <w14:ligatures w14:val="standardContextual"/>
        </w:rPr>
        <w:t xml:space="preserve"> 100% cán bộ quản lý và giáo viên sử dụng thành thạo thiết bị số, phần mềm quản lý, ứng dụng công nghệ/AI trong xây dựng bài giảng và môi trường học tập tương tác.</w:t>
      </w:r>
    </w:p>
    <w:p w:rsidR="00BB3374" w:rsidRDefault="009E078E">
      <w:pPr>
        <w:spacing w:line="274" w:lineRule="auto"/>
        <w:ind w:firstLine="720"/>
        <w:jc w:val="both"/>
        <w:rPr>
          <w:rFonts w:eastAsia="Calibri"/>
          <w:spacing w:val="-2"/>
          <w:kern w:val="2"/>
          <w14:ligatures w14:val="standardContextual"/>
        </w:rPr>
      </w:pPr>
      <w:r>
        <w:rPr>
          <w:rFonts w:eastAsia="Calibri"/>
          <w:bCs/>
          <w:spacing w:val="-2"/>
          <w:kern w:val="2"/>
          <w14:ligatures w14:val="standardContextual"/>
        </w:rPr>
        <w:t>+ Chuyển đổi tư duy quản lý:</w:t>
      </w:r>
      <w:r>
        <w:rPr>
          <w:rFonts w:eastAsia="Calibri"/>
          <w:spacing w:val="-2"/>
          <w:kern w:val="2"/>
          <w14:ligatures w14:val="standardContextual"/>
        </w:rPr>
        <w:t xml:space="preserve"> Ban giám hiệu chuyển từ quản lý mệnh lệnh sang quản trị chia sẻ, tạo động lực cho giáo viên đổi mới sáng tạo trong phương pháp dạy học.</w:t>
      </w:r>
    </w:p>
    <w:p w:rsidR="00BB3374" w:rsidRDefault="009E078E">
      <w:pPr>
        <w:spacing w:line="274" w:lineRule="auto"/>
        <w:ind w:firstLine="720"/>
        <w:jc w:val="both"/>
        <w:rPr>
          <w:rFonts w:eastAsia="Calibri"/>
          <w:kern w:val="2"/>
          <w14:ligatures w14:val="standardContextual"/>
        </w:rPr>
      </w:pPr>
      <w:r>
        <w:rPr>
          <w:rFonts w:eastAsia="Calibri"/>
          <w:bCs/>
          <w:kern w:val="2"/>
          <w14:ligatures w14:val="standardContextual"/>
        </w:rPr>
        <w:t>- Công khai &amp; Trách nhiệm giải trình</w:t>
      </w:r>
    </w:p>
    <w:p w:rsidR="00BB3374" w:rsidRDefault="009E078E">
      <w:pPr>
        <w:spacing w:line="274" w:lineRule="auto"/>
        <w:ind w:firstLine="720"/>
        <w:jc w:val="both"/>
        <w:rPr>
          <w:rFonts w:eastAsia="Calibri"/>
          <w:kern w:val="2"/>
          <w14:ligatures w14:val="standardContextual"/>
        </w:rPr>
      </w:pPr>
      <w:r>
        <w:rPr>
          <w:rFonts w:eastAsia="Calibri"/>
          <w:bCs/>
          <w:kern w:val="2"/>
          <w14:ligatures w14:val="standardContextual"/>
        </w:rPr>
        <w:t>+ Minh bạch hóa thông tin:</w:t>
      </w:r>
      <w:r>
        <w:rPr>
          <w:rFonts w:eastAsia="Calibri"/>
          <w:kern w:val="2"/>
          <w14:ligatures w14:val="standardContextual"/>
        </w:rPr>
        <w:t xml:space="preserve"> Thực hiện nghiêm túc quy định công khai trong giáo dục (về chất lượng giáo dục, điều kiện cơ sở vật chất, đội ngũ và tài chính/các khoản thu chi).</w:t>
      </w:r>
    </w:p>
    <w:p w:rsidR="00BB3374" w:rsidRDefault="009E078E">
      <w:pPr>
        <w:spacing w:line="274" w:lineRule="auto"/>
        <w:ind w:firstLine="709"/>
        <w:jc w:val="both"/>
        <w:rPr>
          <w:rFonts w:eastAsia="Calibri"/>
          <w:kern w:val="2"/>
          <w14:ligatures w14:val="standardContextual"/>
        </w:rPr>
      </w:pPr>
      <w:r>
        <w:rPr>
          <w:rFonts w:eastAsia="Calibri"/>
          <w:bCs/>
          <w:kern w:val="2"/>
          <w14:ligatures w14:val="standardContextual"/>
        </w:rPr>
        <w:t>+ Lắng nghe và xử lý phản hồi:</w:t>
      </w:r>
      <w:r>
        <w:rPr>
          <w:rFonts w:eastAsia="Calibri"/>
          <w:kern w:val="2"/>
          <w14:ligatures w14:val="standardContextual"/>
        </w:rPr>
        <w:t xml:space="preserve"> Duy trì kênh tiếp nhận kiến nghị, phản ánh của phụ huynh và cộng đồng qua hotline, website hoặc hộp thư điện tử nhà trường một cách công khai, xử lý kịp thời.</w:t>
      </w:r>
    </w:p>
    <w:p w:rsidR="00BB3374" w:rsidRDefault="009E078E">
      <w:pPr>
        <w:spacing w:line="274" w:lineRule="auto"/>
        <w:ind w:firstLine="709"/>
        <w:jc w:val="both"/>
        <w:rPr>
          <w:rFonts w:eastAsia="Calibri"/>
          <w:b/>
          <w:bCs/>
          <w:kern w:val="2"/>
          <w14:ligatures w14:val="standardContextual"/>
        </w:rPr>
      </w:pPr>
      <w:r>
        <w:rPr>
          <w:rFonts w:eastAsia="Calibri"/>
          <w:b/>
          <w:bCs/>
          <w:kern w:val="2"/>
          <w14:ligatures w14:val="standardContextual"/>
        </w:rPr>
        <w:t>b</w:t>
      </w:r>
      <w:r>
        <w:rPr>
          <w:rFonts w:eastAsia="Calibri"/>
          <w:b/>
          <w:bCs/>
          <w:kern w:val="2"/>
          <w:lang w:val="vi-VN"/>
          <w14:ligatures w14:val="standardContextual"/>
        </w:rPr>
        <w:t xml:space="preserve">) </w:t>
      </w:r>
      <w:r>
        <w:rPr>
          <w:rFonts w:eastAsia="Calibri"/>
          <w:b/>
          <w:bCs/>
          <w:kern w:val="2"/>
          <w14:ligatures w14:val="standardContextual"/>
        </w:rPr>
        <w:t>Giải pháp thực hiện</w:t>
      </w:r>
    </w:p>
    <w:p w:rsidR="00BB3374" w:rsidRDefault="009E078E">
      <w:pPr>
        <w:spacing w:line="274" w:lineRule="auto"/>
        <w:ind w:firstLine="720"/>
        <w:jc w:val="both"/>
        <w:rPr>
          <w:sz w:val="24"/>
          <w:szCs w:val="24"/>
        </w:rPr>
      </w:pPr>
      <w:r>
        <w:t xml:space="preserve">- Rà soát, đơn giản hóa quy trình công việc; giảm hồ sơ, sổ sách, báo cáo trùng lặp, không phát sinh hồ sơ ngoài quy định; thực hiện phương châm </w:t>
      </w:r>
      <w:r>
        <w:rPr>
          <w:rStyle w:val="Strong"/>
          <w:b w:val="0"/>
        </w:rPr>
        <w:t>“6 rõ”</w:t>
      </w:r>
      <w:r>
        <w:t xml:space="preserve"> trong chỉ đạo, điều hành.</w:t>
      </w:r>
    </w:p>
    <w:p w:rsidR="00BB3374" w:rsidRDefault="009E078E">
      <w:pPr>
        <w:spacing w:line="274" w:lineRule="auto"/>
        <w:ind w:firstLine="720"/>
        <w:jc w:val="both"/>
        <w:rPr>
          <w:b/>
        </w:rPr>
      </w:pPr>
      <w:r>
        <w:t>-  Thống nhất biểu mẫu, phân loại hồ sơ dùng chung và hồ sơ tại từng phân hiệu; cập nhật, đồng bộ dữ liệu toàn trường, bảo đảm</w:t>
      </w:r>
      <w:r>
        <w:rPr>
          <w:b/>
        </w:rPr>
        <w:t xml:space="preserve"> </w:t>
      </w:r>
      <w:r>
        <w:rPr>
          <w:rStyle w:val="Strong"/>
          <w:b w:val="0"/>
        </w:rPr>
        <w:t>đầy đủ, chính xác, liên tục và không mất lịch sử dữ liệu</w:t>
      </w:r>
      <w:r>
        <w:rPr>
          <w:b/>
        </w:rPr>
        <w:t>.</w:t>
      </w:r>
    </w:p>
    <w:p w:rsidR="00BB3374" w:rsidRDefault="009E078E">
      <w:pPr>
        <w:spacing w:line="274" w:lineRule="auto"/>
        <w:ind w:firstLine="720"/>
        <w:jc w:val="both"/>
      </w:pPr>
      <w:r>
        <w:t xml:space="preserve">- Đẩy mạnh sử dụng hồ sơ điện tử, các phần mềm và nền tảng quản lý giáo dục; thực hiện nguyên tắc </w:t>
      </w:r>
      <w:r>
        <w:rPr>
          <w:rStyle w:val="Strong"/>
          <w:b w:val="0"/>
        </w:rPr>
        <w:t>“một lần cập nhật, nhiều lần khai thác”</w:t>
      </w:r>
      <w:r>
        <w:t>, hạn chế yêu cầu cung cấp lại thông tin đã có trên hệ thống.</w:t>
      </w:r>
    </w:p>
    <w:p w:rsidR="00BB3374" w:rsidRDefault="009E078E">
      <w:pPr>
        <w:spacing w:line="274" w:lineRule="auto"/>
        <w:ind w:firstLine="720"/>
        <w:jc w:val="both"/>
      </w:pPr>
      <w:r>
        <w:t>- Tăng cường ứng dụng CNTT và AI phù hợp trong quản lý, chuyên môn; bảo đảm an toàn thông tin và bảo vệ dữ liệu cá nhân.</w:t>
      </w:r>
    </w:p>
    <w:p w:rsidR="00BB3374" w:rsidRDefault="009E078E">
      <w:pPr>
        <w:spacing w:line="274" w:lineRule="auto"/>
        <w:ind w:firstLine="720"/>
        <w:jc w:val="both"/>
      </w:pPr>
      <w:r>
        <w:t>-  Không tổ chức các hoạt động, hội thi, phong trào bắt buộc giáo viên làm đồ dùng, đồ chơi; khuyến khích thực hiện tự nguyện, thiết thực, an toàn và phù hợp nhu cầu chăm sóc, giáo dục trẻ.</w:t>
      </w:r>
    </w:p>
    <w:p w:rsidR="00BB3374" w:rsidRDefault="009E078E">
      <w:pPr>
        <w:spacing w:line="274" w:lineRule="auto"/>
        <w:ind w:firstLine="720"/>
        <w:jc w:val="both"/>
      </w:pPr>
      <w:r>
        <w:lastRenderedPageBreak/>
        <w:t>- Hướng dẫn, hỗ trợ cán bộ, giáo viên, nhân viên sử dụng hiệu quả các nền tảng số; kiểm soát việc trẻ sử dụng thiết bị công nghệ phù hợp độ tuổi, thời lượng và nội dung.Về bảo đảm an toàn và chăm sóc sức khỏe trẻ.</w:t>
      </w:r>
    </w:p>
    <w:p w:rsidR="00BB3374" w:rsidRDefault="009E078E">
      <w:pPr>
        <w:spacing w:line="274" w:lineRule="auto"/>
        <w:ind w:firstLine="720"/>
        <w:jc w:val="both"/>
        <w:rPr>
          <w:b/>
          <w:bCs/>
        </w:rPr>
      </w:pPr>
      <w:r>
        <w:rPr>
          <w:b/>
          <w:bCs/>
          <w:lang w:val="vi-VN"/>
        </w:rPr>
        <w:t xml:space="preserve">5. Phát triển đội ngũ nhà giáo và cán bộ quản lý đáp ứng yêu cầu đổi mới; chú trọng </w:t>
      </w:r>
      <w:r>
        <w:rPr>
          <w:b/>
          <w:bCs/>
        </w:rPr>
        <w:t xml:space="preserve">bồi dưỡng </w:t>
      </w:r>
      <w:r>
        <w:rPr>
          <w:b/>
          <w:bCs/>
          <w:lang w:val="vi-VN"/>
        </w:rPr>
        <w:t>đạo đức nghề nghiệp</w:t>
      </w:r>
      <w:r>
        <w:rPr>
          <w:b/>
          <w:bCs/>
        </w:rPr>
        <w:t>.</w:t>
      </w:r>
    </w:p>
    <w:p w:rsidR="00BB3374" w:rsidRDefault="009E078E">
      <w:pPr>
        <w:spacing w:line="274" w:lineRule="auto"/>
        <w:ind w:firstLine="720"/>
        <w:jc w:val="both"/>
        <w:rPr>
          <w:b/>
        </w:rPr>
      </w:pPr>
      <w:r>
        <w:rPr>
          <w:b/>
        </w:rPr>
        <w:t>5.1. Phát triển đội ngũ nhà giáo và cán bộ quản lý</w:t>
      </w:r>
    </w:p>
    <w:p w:rsidR="00BB3374" w:rsidRDefault="009E078E">
      <w:pPr>
        <w:spacing w:line="274" w:lineRule="auto"/>
        <w:ind w:firstLine="720"/>
        <w:jc w:val="both"/>
        <w:rPr>
          <w:b/>
        </w:rPr>
      </w:pPr>
      <w:r>
        <w:rPr>
          <w:b/>
        </w:rPr>
        <w:t>a) Chỉ tiêu</w:t>
      </w:r>
    </w:p>
    <w:p w:rsidR="00BB3374" w:rsidRDefault="009E078E">
      <w:pPr>
        <w:spacing w:line="274" w:lineRule="auto"/>
        <w:ind w:firstLine="720"/>
        <w:jc w:val="both"/>
      </w:pPr>
      <w:r>
        <w:t xml:space="preserve">- Rà soát, bố trí, phân công đội ngũ cán bộ quản lý, giáo viên, nhân viên phù hợp với vị trí việc làm, quy mô nhóm lớp và yêu cầu thực tế của </w:t>
      </w:r>
      <w:r>
        <w:rPr>
          <w:rStyle w:val="Strong"/>
          <w:b w:val="0"/>
        </w:rPr>
        <w:t>cơ sở chính, phân hiệu 1 và phân hiệu 2</w:t>
      </w:r>
      <w:r>
        <w:t xml:space="preserve"> sau sáp nhập.</w:t>
      </w:r>
    </w:p>
    <w:p w:rsidR="00BB3374" w:rsidRDefault="009E078E">
      <w:pPr>
        <w:spacing w:line="274" w:lineRule="auto"/>
        <w:ind w:firstLine="720"/>
        <w:jc w:val="both"/>
      </w:pPr>
      <w:r>
        <w:t>- Bảo đảm đội ngũ giáo viên đáp ứng yêu cầu thực hiện Chương trình GDMN; từng bước khắc phục tình trạng thừa, thiếu giáo viên cục bộ giữa các cơ sở.</w:t>
      </w:r>
    </w:p>
    <w:p w:rsidR="00BB3374" w:rsidRDefault="009E078E">
      <w:pPr>
        <w:spacing w:line="274" w:lineRule="auto"/>
        <w:ind w:firstLine="720"/>
        <w:jc w:val="both"/>
      </w:pPr>
      <w:r>
        <w:t xml:space="preserve">- </w:t>
      </w:r>
      <w:r>
        <w:rPr>
          <w:rStyle w:val="Strong"/>
          <w:b w:val="0"/>
        </w:rPr>
        <w:t>100% cán bộ quản lý, giáo viên, nhân viên</w:t>
      </w:r>
      <w:r>
        <w:t xml:space="preserve"> được quán triệt, thực hiện quy định về đạo đức nghề nghiệp, văn hóa ứng xử và trách nhiệm trong chăm sóc, nuôi dưỡng, giáo dục trẻ.</w:t>
      </w:r>
    </w:p>
    <w:p w:rsidR="00DA2A27" w:rsidRDefault="009E078E" w:rsidP="00DA2A27">
      <w:pPr>
        <w:spacing w:line="274" w:lineRule="auto"/>
        <w:ind w:firstLine="720"/>
        <w:jc w:val="both"/>
      </w:pPr>
      <w:r>
        <w:t>- Thực hiện lộ trình nâng chuẩn trình độ đào tạo theo quy định; tạo điều kiện để đội ngũ được học tập, bồi dưỡng nâng cao năng lực chuyên môn.</w:t>
      </w:r>
    </w:p>
    <w:p w:rsidR="00DA2A27" w:rsidRDefault="009E078E" w:rsidP="00DA2A27">
      <w:pPr>
        <w:spacing w:line="274" w:lineRule="auto"/>
        <w:ind w:firstLine="720"/>
        <w:jc w:val="both"/>
      </w:pPr>
      <w:r>
        <w:t xml:space="preserve">- Xây dựng tập thể nhà trường </w:t>
      </w:r>
      <w:r>
        <w:rPr>
          <w:rStyle w:val="Strong"/>
          <w:b w:val="0"/>
          <w:bCs w:val="0"/>
        </w:rPr>
        <w:t>đoàn kết, trách nhiệm, phối hợp thống nhất</w:t>
      </w:r>
      <w:r>
        <w:t>, không để xảy ra tình trạng chia rẽ, cục bộ giữa các cơ sở sau sáp nhập.</w:t>
      </w:r>
    </w:p>
    <w:p w:rsidR="00DA2A27" w:rsidRPr="00DA2A27" w:rsidRDefault="009E078E" w:rsidP="00DA2A27">
      <w:pPr>
        <w:spacing w:line="274" w:lineRule="auto"/>
        <w:ind w:firstLine="720"/>
        <w:jc w:val="both"/>
        <w:rPr>
          <w:b/>
        </w:rPr>
      </w:pPr>
      <w:r w:rsidRPr="00DA2A27">
        <w:rPr>
          <w:b/>
        </w:rPr>
        <w:t>b) Giải pháp</w:t>
      </w:r>
    </w:p>
    <w:p w:rsidR="00DA2A27" w:rsidRDefault="009E078E" w:rsidP="00DA2A27">
      <w:pPr>
        <w:spacing w:line="274" w:lineRule="auto"/>
        <w:ind w:firstLine="720"/>
        <w:jc w:val="both"/>
      </w:pPr>
      <w:r>
        <w:t xml:space="preserve">- Thực hiện rà soát, bố trí và sử dụng đội ngũ theo </w:t>
      </w:r>
      <w:r>
        <w:rPr>
          <w:rStyle w:val="Strong"/>
          <w:b w:val="0"/>
          <w:bCs w:val="0"/>
        </w:rPr>
        <w:t>Nghị quyết số 37/2026/NQ-CP</w:t>
      </w:r>
      <w:r>
        <w:t>; chủ động điều chỉnh, phân công phù hợp với tình hình thực tế của từng cơ sở.</w:t>
      </w:r>
    </w:p>
    <w:p w:rsidR="00DA2A27" w:rsidRDefault="009E078E" w:rsidP="00DA2A27">
      <w:pPr>
        <w:spacing w:line="274" w:lineRule="auto"/>
        <w:ind w:firstLine="720"/>
        <w:jc w:val="both"/>
      </w:pPr>
      <w:r>
        <w:t>- Quan tâm công tác tư tưởng, tạo sự ổn định, đồng thuận trong đội ngũ; xây dựng môi trường làm việc đoàn kết, trách nhiệm và hỗ trợ lẫn nhau.</w:t>
      </w:r>
    </w:p>
    <w:p w:rsidR="00DA2A27" w:rsidRDefault="009E078E" w:rsidP="00DA2A27">
      <w:pPr>
        <w:spacing w:line="274" w:lineRule="auto"/>
        <w:ind w:firstLine="720"/>
        <w:jc w:val="both"/>
      </w:pPr>
      <w:r>
        <w:t>- Thực hiện lộ trình nâng chuẩn trình độ đào tạo; tạo điều kiện cho cán bộ, giáo viên tham gia học tập, bồi dưỡng theo quy định.</w:t>
      </w:r>
    </w:p>
    <w:p w:rsidR="00DA2A27" w:rsidRDefault="009E078E" w:rsidP="00DA2A27">
      <w:pPr>
        <w:spacing w:line="274" w:lineRule="auto"/>
        <w:ind w:firstLine="720"/>
        <w:jc w:val="both"/>
      </w:pPr>
      <w:r>
        <w:t>- Tăng cường giáo dục đạo đức nghề nghiệp, tinh thần trách nhiệm, tình yêu thương và tôn trọng trẻ; kịp thời chấn chỉnh những biểu hiện chưa phù hợp trong thực hiện nhiệm vụ.</w:t>
      </w:r>
    </w:p>
    <w:p w:rsidR="00DA2A27" w:rsidRPr="00DA2A27" w:rsidRDefault="009E078E" w:rsidP="00DA2A27">
      <w:pPr>
        <w:spacing w:line="274" w:lineRule="auto"/>
        <w:ind w:firstLine="720"/>
        <w:jc w:val="both"/>
        <w:rPr>
          <w:b/>
        </w:rPr>
      </w:pPr>
      <w:r w:rsidRPr="00DA2A27">
        <w:rPr>
          <w:b/>
        </w:rPr>
        <w:t>5.2. Bồi dưỡng chuyên môn, nghiệp vụ</w:t>
      </w:r>
    </w:p>
    <w:p w:rsidR="00DA2A27" w:rsidRPr="00DA2A27" w:rsidRDefault="009E078E" w:rsidP="00DA2A27">
      <w:pPr>
        <w:spacing w:line="274" w:lineRule="auto"/>
        <w:ind w:firstLine="720"/>
        <w:jc w:val="both"/>
        <w:rPr>
          <w:b/>
        </w:rPr>
      </w:pPr>
      <w:r w:rsidRPr="00DA2A27">
        <w:rPr>
          <w:b/>
        </w:rPr>
        <w:t>a) Chỉ tiêu</w:t>
      </w:r>
    </w:p>
    <w:p w:rsidR="00DA2A27" w:rsidRDefault="009E078E" w:rsidP="00DA2A27">
      <w:pPr>
        <w:spacing w:line="274" w:lineRule="auto"/>
        <w:ind w:firstLine="720"/>
        <w:jc w:val="both"/>
      </w:pPr>
      <w:r>
        <w:t xml:space="preserve">- </w:t>
      </w:r>
      <w:r>
        <w:rPr>
          <w:rStyle w:val="Strong"/>
          <w:b w:val="0"/>
          <w:bCs w:val="0"/>
        </w:rPr>
        <w:t>100% cán bộ quản lý, giáo viên, nhân viên</w:t>
      </w:r>
      <w:r>
        <w:t xml:space="preserve"> được tham gia bồi dưỡng, tập huấn theo vị trí việc làm, nhiệm vụ được giao và nhu cầu thực tế.</w:t>
      </w:r>
    </w:p>
    <w:p w:rsidR="00BB3374" w:rsidRDefault="009E078E" w:rsidP="00DA2A27">
      <w:pPr>
        <w:spacing w:line="274" w:lineRule="auto"/>
        <w:ind w:firstLine="720"/>
        <w:jc w:val="both"/>
      </w:pPr>
      <w:r>
        <w:t xml:space="preserve">- </w:t>
      </w:r>
      <w:r>
        <w:rPr>
          <w:rStyle w:val="Strong"/>
          <w:b w:val="0"/>
          <w:bCs w:val="0"/>
        </w:rPr>
        <w:t>100% giáo viên</w:t>
      </w:r>
      <w:r>
        <w:t xml:space="preserve"> được bồi dưỡng, cập nhật về thực hiện Chương trình GDMN, đổi mới phương pháp chăm sóc, giáo dục trẻ và giáo dục hòa nhập.</w:t>
      </w:r>
    </w:p>
    <w:p w:rsidR="00BB3374" w:rsidRDefault="009E078E">
      <w:pPr>
        <w:pStyle w:val="Heading4"/>
        <w:spacing w:line="274" w:lineRule="auto"/>
        <w:ind w:firstLine="720"/>
        <w:jc w:val="both"/>
        <w:rPr>
          <w:rFonts w:ascii="Times New Roman" w:hAnsi="Times New Roman" w:cs="Times New Roman"/>
          <w:b w:val="0"/>
          <w:sz w:val="28"/>
          <w:szCs w:val="28"/>
        </w:rPr>
      </w:pPr>
      <w:r>
        <w:rPr>
          <w:rFonts w:ascii="Times New Roman" w:hAnsi="Times New Roman" w:cs="Times New Roman"/>
          <w:b w:val="0"/>
          <w:sz w:val="28"/>
          <w:szCs w:val="28"/>
        </w:rPr>
        <w:lastRenderedPageBreak/>
        <w:t>- Tăng cường bồi dưỡng tại chỗ, chia sẻ chuyên môn giữa các cơ sở; phát huy vai trò của tổ trưởng, tổ phó chuyên môn và giáo viên cốt cán.</w:t>
      </w:r>
    </w:p>
    <w:p w:rsidR="00BB3374" w:rsidRDefault="009E078E">
      <w:pPr>
        <w:pStyle w:val="Heading4"/>
        <w:spacing w:line="274" w:lineRule="auto"/>
        <w:ind w:firstLine="720"/>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Pr>
          <w:rStyle w:val="Strong"/>
          <w:rFonts w:ascii="Times New Roman" w:hAnsi="Times New Roman" w:cs="Times New Roman"/>
          <w:sz w:val="28"/>
          <w:szCs w:val="28"/>
        </w:rPr>
        <w:t>100% cán bộ quản lý, giáo viên</w:t>
      </w:r>
      <w:r>
        <w:rPr>
          <w:rFonts w:ascii="Times New Roman" w:hAnsi="Times New Roman" w:cs="Times New Roman"/>
          <w:b w:val="0"/>
          <w:sz w:val="28"/>
          <w:szCs w:val="28"/>
        </w:rPr>
        <w:t xml:space="preserve"> được tăng cường năng lực ứng dụng CNTT, chuyển đổi số và AI phù hợp với nhiệm vụ.</w:t>
      </w:r>
    </w:p>
    <w:p w:rsidR="00BB3374" w:rsidRDefault="009E078E">
      <w:pPr>
        <w:pStyle w:val="Heading4"/>
        <w:spacing w:line="274" w:lineRule="auto"/>
        <w:ind w:firstLine="720"/>
        <w:jc w:val="both"/>
        <w:rPr>
          <w:rFonts w:ascii="Times New Roman" w:hAnsi="Times New Roman" w:cs="Times New Roman"/>
          <w:b w:val="0"/>
          <w:sz w:val="28"/>
          <w:szCs w:val="28"/>
        </w:rPr>
      </w:pPr>
      <w:r>
        <w:rPr>
          <w:rFonts w:ascii="Times New Roman" w:hAnsi="Times New Roman" w:cs="Times New Roman"/>
          <w:b w:val="0"/>
          <w:sz w:val="28"/>
          <w:szCs w:val="28"/>
        </w:rPr>
        <w:t>- Từng bước nâng cao năng lực ngoại ngữ, tin học, nghệ thuật và các năng lực chuyên môn cần thiết đáp ứng yêu cầu đổi mới GDMN.</w:t>
      </w:r>
    </w:p>
    <w:p w:rsidR="00BB3374" w:rsidRDefault="009E078E">
      <w:pPr>
        <w:pStyle w:val="Heading4"/>
        <w:spacing w:line="274" w:lineRule="auto"/>
        <w:ind w:firstLine="720"/>
        <w:jc w:val="both"/>
        <w:rPr>
          <w:rFonts w:ascii="Times New Roman" w:hAnsi="Times New Roman" w:cs="Times New Roman"/>
          <w:sz w:val="28"/>
          <w:szCs w:val="28"/>
        </w:rPr>
      </w:pPr>
      <w:r>
        <w:rPr>
          <w:rFonts w:ascii="Times New Roman" w:hAnsi="Times New Roman" w:cs="Times New Roman"/>
          <w:sz w:val="28"/>
          <w:szCs w:val="28"/>
        </w:rPr>
        <w:t>b) Giải pháp</w:t>
      </w:r>
    </w:p>
    <w:p w:rsidR="00BB3374" w:rsidRDefault="009E078E">
      <w:pPr>
        <w:pStyle w:val="Heading4"/>
        <w:spacing w:line="274" w:lineRule="auto"/>
        <w:ind w:firstLine="720"/>
        <w:jc w:val="both"/>
        <w:rPr>
          <w:rFonts w:ascii="Times New Roman" w:hAnsi="Times New Roman" w:cs="Times New Roman"/>
          <w:b w:val="0"/>
          <w:sz w:val="28"/>
          <w:szCs w:val="28"/>
        </w:rPr>
      </w:pPr>
      <w:r>
        <w:rPr>
          <w:rFonts w:ascii="Times New Roman" w:hAnsi="Times New Roman" w:cs="Times New Roman"/>
          <w:b w:val="0"/>
          <w:sz w:val="28"/>
          <w:szCs w:val="28"/>
        </w:rPr>
        <w:t xml:space="preserve">- Xây dựng kế hoạch bồi dưỡng đội ngũ gắn với </w:t>
      </w:r>
      <w:r>
        <w:rPr>
          <w:rStyle w:val="Strong"/>
          <w:rFonts w:ascii="Times New Roman" w:hAnsi="Times New Roman" w:cs="Times New Roman"/>
          <w:sz w:val="28"/>
          <w:szCs w:val="28"/>
        </w:rPr>
        <w:t>vị trí việc làm, nhiệm vụ và nhu cầu thực tế</w:t>
      </w:r>
      <w:r>
        <w:rPr>
          <w:rFonts w:ascii="Times New Roman" w:hAnsi="Times New Roman" w:cs="Times New Roman"/>
          <w:b w:val="0"/>
          <w:sz w:val="28"/>
          <w:szCs w:val="28"/>
        </w:rPr>
        <w:t xml:space="preserve"> của nhà trường.</w:t>
      </w:r>
    </w:p>
    <w:p w:rsidR="00BB3374" w:rsidRDefault="009E078E">
      <w:pPr>
        <w:pStyle w:val="Heading4"/>
        <w:spacing w:line="274" w:lineRule="auto"/>
        <w:ind w:firstLine="720"/>
        <w:jc w:val="both"/>
        <w:rPr>
          <w:rFonts w:ascii="Times New Roman" w:hAnsi="Times New Roman" w:cs="Times New Roman"/>
          <w:b w:val="0"/>
          <w:sz w:val="28"/>
          <w:szCs w:val="28"/>
        </w:rPr>
      </w:pPr>
      <w:r>
        <w:rPr>
          <w:rFonts w:ascii="Times New Roman" w:hAnsi="Times New Roman" w:cs="Times New Roman"/>
          <w:b w:val="0"/>
          <w:sz w:val="28"/>
          <w:szCs w:val="28"/>
        </w:rPr>
        <w:t>- Đẩy mạnh bồi dưỡng tại chỗ, sinh hoạt chuyên môn, chia sẻ kinh nghiệm giữa các cơ sở; phát huy vai trò của giáo viên cốt cán.</w:t>
      </w:r>
    </w:p>
    <w:p w:rsidR="00BB3374" w:rsidRDefault="009E078E">
      <w:pPr>
        <w:pStyle w:val="Heading4"/>
        <w:spacing w:line="274" w:lineRule="auto"/>
        <w:ind w:firstLine="720"/>
        <w:jc w:val="both"/>
        <w:rPr>
          <w:rFonts w:ascii="Times New Roman" w:hAnsi="Times New Roman" w:cs="Times New Roman"/>
          <w:b w:val="0"/>
          <w:sz w:val="28"/>
          <w:szCs w:val="28"/>
        </w:rPr>
      </w:pPr>
      <w:r>
        <w:rPr>
          <w:rFonts w:ascii="Times New Roman" w:hAnsi="Times New Roman" w:cs="Times New Roman"/>
          <w:b w:val="0"/>
          <w:sz w:val="28"/>
          <w:szCs w:val="28"/>
        </w:rPr>
        <w:t>- Tập trung bồi dưỡng về thực hiện Chương trình GDMN, giáo dục hòa nhập, đổi mới phương pháp chăm sóc - giáo dục trẻ, đạo đức nghề nghiệp và kỹ năng xử lý tình huống.</w:t>
      </w:r>
    </w:p>
    <w:p w:rsidR="00BB3374" w:rsidRDefault="009E078E">
      <w:pPr>
        <w:pStyle w:val="Heading4"/>
        <w:spacing w:line="274" w:lineRule="auto"/>
        <w:ind w:firstLine="720"/>
        <w:jc w:val="both"/>
        <w:rPr>
          <w:rFonts w:ascii="Times New Roman" w:hAnsi="Times New Roman" w:cs="Times New Roman"/>
          <w:b w:val="0"/>
          <w:sz w:val="28"/>
          <w:szCs w:val="28"/>
        </w:rPr>
      </w:pPr>
      <w:r>
        <w:rPr>
          <w:rFonts w:ascii="Times New Roman" w:hAnsi="Times New Roman" w:cs="Times New Roman"/>
          <w:b w:val="0"/>
          <w:sz w:val="28"/>
          <w:szCs w:val="28"/>
        </w:rPr>
        <w:t xml:space="preserve">- Tăng cường ứng dụng chuyển đổi số, AI, ngoại ngữ và các công cụ hỗ trợ chuyên môn; triển khai các nội dung bồi dưỡng theo </w:t>
      </w:r>
      <w:r>
        <w:rPr>
          <w:rStyle w:val="Strong"/>
          <w:rFonts w:ascii="Times New Roman" w:hAnsi="Times New Roman" w:cs="Times New Roman"/>
          <w:sz w:val="28"/>
          <w:szCs w:val="28"/>
        </w:rPr>
        <w:t>Kế hoạch số 4235/KH-SGDĐT ngày 17/8/2026</w:t>
      </w:r>
      <w:r>
        <w:rPr>
          <w:rFonts w:ascii="Times New Roman" w:hAnsi="Times New Roman" w:cs="Times New Roman"/>
          <w:b w:val="0"/>
          <w:sz w:val="28"/>
          <w:szCs w:val="28"/>
        </w:rPr>
        <w:t xml:space="preserve"> và các kế hoạch của ngành.</w:t>
      </w:r>
    </w:p>
    <w:p w:rsidR="00BB3374" w:rsidRDefault="009E078E">
      <w:pPr>
        <w:pStyle w:val="Heading4"/>
        <w:spacing w:line="274" w:lineRule="auto"/>
        <w:ind w:firstLine="720"/>
        <w:jc w:val="both"/>
        <w:rPr>
          <w:rFonts w:ascii="Times New Roman" w:hAnsi="Times New Roman" w:cs="Times New Roman"/>
          <w:b w:val="0"/>
          <w:sz w:val="28"/>
          <w:szCs w:val="28"/>
        </w:rPr>
      </w:pPr>
      <w:r>
        <w:rPr>
          <w:rFonts w:ascii="Times New Roman" w:hAnsi="Times New Roman" w:cs="Times New Roman"/>
          <w:b w:val="0"/>
          <w:sz w:val="28"/>
          <w:szCs w:val="28"/>
        </w:rPr>
        <w:t>- Khuyến khích tự học, tự bồi dưỡng, chia sẻ học liệu và kinh nghiệm; gắn kết quả bồi dưỡng với việc nâng cao chất lượng thực hiện nhiệm vụ.</w:t>
      </w:r>
    </w:p>
    <w:p w:rsidR="00BB3374" w:rsidRDefault="009E078E">
      <w:pPr>
        <w:pStyle w:val="Heading3"/>
        <w:spacing w:before="0" w:after="0" w:line="274" w:lineRule="auto"/>
        <w:ind w:firstLine="720"/>
        <w:jc w:val="both"/>
        <w:rPr>
          <w:rFonts w:ascii="Times New Roman" w:hAnsi="Times New Roman" w:cs="Times New Roman"/>
          <w:sz w:val="28"/>
          <w:szCs w:val="28"/>
        </w:rPr>
      </w:pPr>
      <w:r>
        <w:rPr>
          <w:rFonts w:ascii="Times New Roman" w:hAnsi="Times New Roman" w:cs="Times New Roman"/>
          <w:sz w:val="28"/>
          <w:szCs w:val="28"/>
        </w:rPr>
        <w:t>5.3. Thực hiện chế độ, chính sách đối với nhà giáo</w:t>
      </w:r>
    </w:p>
    <w:p w:rsidR="00BB3374" w:rsidRDefault="009E078E">
      <w:pPr>
        <w:pStyle w:val="Heading4"/>
        <w:spacing w:line="274" w:lineRule="auto"/>
        <w:ind w:firstLine="720"/>
        <w:jc w:val="both"/>
        <w:rPr>
          <w:rFonts w:ascii="Times New Roman" w:hAnsi="Times New Roman" w:cs="Times New Roman"/>
          <w:sz w:val="28"/>
          <w:szCs w:val="28"/>
        </w:rPr>
      </w:pPr>
      <w:r>
        <w:rPr>
          <w:rFonts w:ascii="Times New Roman" w:hAnsi="Times New Roman" w:cs="Times New Roman"/>
          <w:sz w:val="28"/>
          <w:szCs w:val="28"/>
        </w:rPr>
        <w:t>a) Chỉ tiêu</w:t>
      </w:r>
    </w:p>
    <w:p w:rsidR="00BB3374" w:rsidRDefault="009E078E">
      <w:pPr>
        <w:pStyle w:val="Heading4"/>
        <w:spacing w:line="274" w:lineRule="auto"/>
        <w:ind w:firstLine="720"/>
        <w:jc w:val="both"/>
        <w:rPr>
          <w:rFonts w:ascii="Times New Roman" w:hAnsi="Times New Roman" w:cs="Times New Roman"/>
          <w:b w:val="0"/>
          <w:sz w:val="28"/>
          <w:szCs w:val="28"/>
        </w:rPr>
      </w:pPr>
      <w:r>
        <w:rPr>
          <w:rFonts w:ascii="Times New Roman" w:hAnsi="Times New Roman" w:cs="Times New Roman"/>
          <w:sz w:val="28"/>
          <w:szCs w:val="28"/>
        </w:rPr>
        <w:t xml:space="preserve">- </w:t>
      </w:r>
      <w:r>
        <w:rPr>
          <w:rStyle w:val="Strong"/>
          <w:rFonts w:ascii="Times New Roman" w:hAnsi="Times New Roman" w:cs="Times New Roman"/>
          <w:sz w:val="28"/>
          <w:szCs w:val="28"/>
        </w:rPr>
        <w:t>100% cán bộ, giáo viên, nhân viên</w:t>
      </w:r>
      <w:r>
        <w:rPr>
          <w:rFonts w:ascii="Times New Roman" w:hAnsi="Times New Roman" w:cs="Times New Roman"/>
          <w:sz w:val="28"/>
          <w:szCs w:val="28"/>
        </w:rPr>
        <w:t xml:space="preserve"> </w:t>
      </w:r>
      <w:r>
        <w:rPr>
          <w:rFonts w:ascii="Times New Roman" w:hAnsi="Times New Roman" w:cs="Times New Roman"/>
          <w:b w:val="0"/>
          <w:sz w:val="28"/>
          <w:szCs w:val="28"/>
        </w:rPr>
        <w:t>được thực hiện đầy đủ, kịp thời các chế độ tiền lương, phụ cấp, bảo hiểm và các chính sách liên quan theo quy định.</w:t>
      </w:r>
    </w:p>
    <w:p w:rsidR="00BB3374" w:rsidRDefault="009E078E">
      <w:pPr>
        <w:pStyle w:val="Heading4"/>
        <w:spacing w:line="274" w:lineRule="auto"/>
        <w:ind w:firstLine="720"/>
        <w:jc w:val="both"/>
        <w:rPr>
          <w:rFonts w:ascii="Times New Roman" w:hAnsi="Times New Roman" w:cs="Times New Roman"/>
          <w:b w:val="0"/>
          <w:sz w:val="28"/>
          <w:szCs w:val="28"/>
        </w:rPr>
      </w:pPr>
      <w:r>
        <w:rPr>
          <w:rFonts w:ascii="Times New Roman" w:hAnsi="Times New Roman" w:cs="Times New Roman"/>
          <w:b w:val="0"/>
          <w:sz w:val="28"/>
          <w:szCs w:val="28"/>
        </w:rPr>
        <w:t xml:space="preserve">- Thực hiện đầy đủ, đúng quy trình việc </w:t>
      </w:r>
      <w:r>
        <w:rPr>
          <w:rStyle w:val="Strong"/>
          <w:rFonts w:ascii="Times New Roman" w:hAnsi="Times New Roman" w:cs="Times New Roman"/>
          <w:sz w:val="28"/>
          <w:szCs w:val="28"/>
        </w:rPr>
        <w:t>nâng bậc lương thường xuyên, nâng lương trước thời hạn</w:t>
      </w:r>
      <w:r>
        <w:rPr>
          <w:rFonts w:ascii="Times New Roman" w:hAnsi="Times New Roman" w:cs="Times New Roman"/>
          <w:sz w:val="28"/>
          <w:szCs w:val="28"/>
        </w:rPr>
        <w:t xml:space="preserve"> </w:t>
      </w:r>
      <w:r>
        <w:rPr>
          <w:rFonts w:ascii="Times New Roman" w:hAnsi="Times New Roman" w:cs="Times New Roman"/>
          <w:b w:val="0"/>
          <w:sz w:val="28"/>
          <w:szCs w:val="28"/>
        </w:rPr>
        <w:t>đối với các trường hợp đủ điều kiện.</w:t>
      </w:r>
    </w:p>
    <w:p w:rsidR="00BB3374" w:rsidRDefault="009E078E">
      <w:pPr>
        <w:pStyle w:val="Heading4"/>
        <w:spacing w:line="274" w:lineRule="auto"/>
        <w:ind w:firstLine="720"/>
        <w:jc w:val="both"/>
        <w:rPr>
          <w:rFonts w:ascii="Times New Roman" w:hAnsi="Times New Roman" w:cs="Times New Roman"/>
          <w:sz w:val="28"/>
          <w:szCs w:val="28"/>
        </w:rPr>
      </w:pPr>
      <w:r>
        <w:rPr>
          <w:rFonts w:ascii="Times New Roman" w:hAnsi="Times New Roman" w:cs="Times New Roman"/>
          <w:b w:val="0"/>
          <w:sz w:val="28"/>
          <w:szCs w:val="28"/>
        </w:rPr>
        <w:t>- Thực hiện công tác thi đua, khen thưởng</w:t>
      </w:r>
      <w:r>
        <w:rPr>
          <w:rFonts w:ascii="Times New Roman" w:hAnsi="Times New Roman" w:cs="Times New Roman"/>
          <w:sz w:val="28"/>
          <w:szCs w:val="28"/>
        </w:rPr>
        <w:t xml:space="preserve"> </w:t>
      </w:r>
      <w:r>
        <w:rPr>
          <w:rStyle w:val="Strong"/>
          <w:rFonts w:ascii="Times New Roman" w:hAnsi="Times New Roman" w:cs="Times New Roman"/>
          <w:sz w:val="28"/>
          <w:szCs w:val="28"/>
        </w:rPr>
        <w:t>công khai, công bằng, đúng quy định</w:t>
      </w:r>
      <w:r>
        <w:rPr>
          <w:rFonts w:ascii="Times New Roman" w:hAnsi="Times New Roman" w:cs="Times New Roman"/>
          <w:b w:val="0"/>
          <w:sz w:val="28"/>
          <w:szCs w:val="28"/>
        </w:rPr>
        <w:t>, kịp thời động viên đội ngũ.</w:t>
      </w:r>
    </w:p>
    <w:p w:rsidR="00BB3374" w:rsidRDefault="009E078E">
      <w:pPr>
        <w:pStyle w:val="Heading4"/>
        <w:spacing w:line="274" w:lineRule="auto"/>
        <w:ind w:firstLine="720"/>
        <w:jc w:val="both"/>
        <w:rPr>
          <w:rFonts w:ascii="Times New Roman" w:hAnsi="Times New Roman" w:cs="Times New Roman"/>
          <w:sz w:val="28"/>
          <w:szCs w:val="28"/>
        </w:rPr>
      </w:pPr>
      <w:r>
        <w:rPr>
          <w:rFonts w:ascii="Times New Roman" w:hAnsi="Times New Roman" w:cs="Times New Roman"/>
          <w:sz w:val="28"/>
          <w:szCs w:val="28"/>
        </w:rPr>
        <w:t>b) Giải pháp</w:t>
      </w:r>
    </w:p>
    <w:p w:rsidR="00BB3374" w:rsidRDefault="009E078E">
      <w:pPr>
        <w:pStyle w:val="Heading4"/>
        <w:spacing w:line="274" w:lineRule="auto"/>
        <w:ind w:firstLine="720"/>
        <w:jc w:val="both"/>
        <w:rPr>
          <w:rFonts w:ascii="Times New Roman" w:hAnsi="Times New Roman" w:cs="Times New Roman"/>
          <w:b w:val="0"/>
          <w:sz w:val="28"/>
          <w:szCs w:val="28"/>
        </w:rPr>
      </w:pPr>
      <w:r>
        <w:rPr>
          <w:rFonts w:ascii="Times New Roman" w:hAnsi="Times New Roman" w:cs="Times New Roman"/>
          <w:b w:val="0"/>
          <w:sz w:val="28"/>
          <w:szCs w:val="28"/>
        </w:rPr>
        <w:t>- Rà soát, cập nhật kịp thời các chế độ, chính sách đối với đội ngũ; thực hiện đúng, đủ và đúng thời hạn.</w:t>
      </w:r>
    </w:p>
    <w:p w:rsidR="00BB3374" w:rsidRDefault="009E078E">
      <w:pPr>
        <w:pStyle w:val="Heading4"/>
        <w:spacing w:line="274" w:lineRule="auto"/>
        <w:ind w:firstLine="720"/>
        <w:jc w:val="both"/>
        <w:rPr>
          <w:rFonts w:ascii="Times New Roman" w:hAnsi="Times New Roman" w:cs="Times New Roman"/>
          <w:b w:val="0"/>
          <w:sz w:val="28"/>
          <w:szCs w:val="28"/>
        </w:rPr>
      </w:pPr>
      <w:r>
        <w:rPr>
          <w:rFonts w:ascii="Times New Roman" w:hAnsi="Times New Roman" w:cs="Times New Roman"/>
          <w:b w:val="0"/>
          <w:sz w:val="28"/>
          <w:szCs w:val="28"/>
        </w:rPr>
        <w:t>- Theo dõi thời gian nâng lương, phụ cấp và các chế độ liên quan; bảo đảm hồ sơ được thực hiện đầy đủ, chính xác.</w:t>
      </w:r>
    </w:p>
    <w:p w:rsidR="00BB3374" w:rsidRDefault="009E078E">
      <w:pPr>
        <w:pStyle w:val="Heading4"/>
        <w:spacing w:line="274" w:lineRule="auto"/>
        <w:ind w:firstLine="720"/>
        <w:jc w:val="both"/>
        <w:rPr>
          <w:rFonts w:ascii="Times New Roman" w:hAnsi="Times New Roman" w:cs="Times New Roman"/>
          <w:b w:val="0"/>
          <w:sz w:val="28"/>
          <w:szCs w:val="28"/>
        </w:rPr>
      </w:pPr>
      <w:r>
        <w:rPr>
          <w:rFonts w:ascii="Times New Roman" w:hAnsi="Times New Roman" w:cs="Times New Roman"/>
          <w:b w:val="0"/>
          <w:sz w:val="28"/>
          <w:szCs w:val="28"/>
        </w:rPr>
        <w:t>- Thực hiện công khai, dân chủ trong công tác thi đua, khen thưởng; kịp thời biểu dương, động viên những cá nhân có thành tích và đóng góp tích cực.</w:t>
      </w:r>
    </w:p>
    <w:p w:rsidR="00BB3374" w:rsidRDefault="009E078E">
      <w:pPr>
        <w:spacing w:line="274" w:lineRule="auto"/>
        <w:ind w:firstLine="720"/>
        <w:jc w:val="both"/>
        <w:rPr>
          <w:b/>
        </w:rPr>
      </w:pPr>
      <w:r>
        <w:rPr>
          <w:b/>
          <w:bCs/>
          <w:lang w:val="vi-VN"/>
        </w:rPr>
        <w:t xml:space="preserve">6. Đẩy mạnh xã hội hóa, truyền thông giáo dục và nâng cao hiệu quả phối </w:t>
      </w:r>
      <w:r>
        <w:rPr>
          <w:b/>
        </w:rPr>
        <w:t>hợp giữa Nhà trường - Gia đình - Xã hội</w:t>
      </w:r>
    </w:p>
    <w:p w:rsidR="00BB3374" w:rsidRDefault="009E078E">
      <w:pPr>
        <w:spacing w:line="274" w:lineRule="auto"/>
        <w:ind w:firstLine="720"/>
        <w:jc w:val="both"/>
        <w:rPr>
          <w:b/>
        </w:rPr>
      </w:pPr>
      <w:r>
        <w:rPr>
          <w:b/>
        </w:rPr>
        <w:t>6.1. Chỉ tiêu</w:t>
      </w:r>
    </w:p>
    <w:p w:rsidR="00BB3374" w:rsidRDefault="009E078E">
      <w:pPr>
        <w:spacing w:line="274" w:lineRule="auto"/>
        <w:ind w:firstLine="720"/>
        <w:jc w:val="both"/>
      </w:pPr>
      <w:r>
        <w:lastRenderedPageBreak/>
        <w:t xml:space="preserve">- Duy trì và sử dụng hiệu quả </w:t>
      </w:r>
      <w:r>
        <w:rPr>
          <w:bCs/>
        </w:rPr>
        <w:t>Website, Fanpage, Zalo, bảng tin và các kênh thông tin điện tử của nhà trường</w:t>
      </w:r>
      <w:r>
        <w:t xml:space="preserve"> để cung cấp thông tin chính thống đến cha mẹ trẻ và cộng đồng.</w:t>
      </w:r>
    </w:p>
    <w:p w:rsidR="00BB3374" w:rsidRDefault="009E078E">
      <w:pPr>
        <w:spacing w:line="274" w:lineRule="auto"/>
        <w:ind w:firstLine="720"/>
        <w:jc w:val="both"/>
      </w:pPr>
      <w:r>
        <w:t xml:space="preserve">- </w:t>
      </w:r>
      <w:r>
        <w:rPr>
          <w:bCs/>
        </w:rPr>
        <w:t>100% thông tin đăng tải trên các kênh truyền thông của nhà trường</w:t>
      </w:r>
      <w:r>
        <w:t xml:space="preserve"> được kiểm soát về nội dung, hình ảnh, thông tin cá nhân và thẩm quyền trước khi công khai; bảo đảm chính xác, phù hợp và không ảnh hưởng đến quyền riêng tư của trẻ.</w:t>
      </w:r>
    </w:p>
    <w:p w:rsidR="00BB3374" w:rsidRDefault="009E078E">
      <w:pPr>
        <w:pStyle w:val="NormalWeb"/>
        <w:spacing w:before="0" w:beforeAutospacing="0" w:after="0" w:afterAutospacing="0" w:line="274" w:lineRule="auto"/>
        <w:ind w:firstLine="720"/>
        <w:jc w:val="both"/>
        <w:rPr>
          <w:sz w:val="28"/>
          <w:szCs w:val="28"/>
        </w:rPr>
      </w:pPr>
      <w:r>
        <w:rPr>
          <w:sz w:val="28"/>
          <w:szCs w:val="28"/>
        </w:rPr>
        <w:t xml:space="preserve">- </w:t>
      </w:r>
      <w:r>
        <w:rPr>
          <w:bCs/>
          <w:sz w:val="28"/>
          <w:szCs w:val="28"/>
        </w:rPr>
        <w:t>100% nhóm, lớp</w:t>
      </w:r>
      <w:r>
        <w:rPr>
          <w:sz w:val="28"/>
          <w:szCs w:val="28"/>
        </w:rPr>
        <w:t xml:space="preserve"> duy trì phối hợp thường xuyên với cha mẹ trẻ trong chăm sóc, nuôi dưỡng, giáo dục và bảo đảm an toàn cho trẻ.</w:t>
      </w:r>
    </w:p>
    <w:p w:rsidR="00BB3374" w:rsidRDefault="009E078E">
      <w:pPr>
        <w:pStyle w:val="NormalWeb"/>
        <w:spacing w:before="0" w:beforeAutospacing="0" w:after="0" w:afterAutospacing="0" w:line="274" w:lineRule="auto"/>
        <w:ind w:firstLine="720"/>
        <w:jc w:val="both"/>
        <w:rPr>
          <w:b/>
          <w:sz w:val="28"/>
          <w:szCs w:val="28"/>
        </w:rPr>
      </w:pPr>
      <w:r>
        <w:rPr>
          <w:b/>
          <w:sz w:val="28"/>
          <w:szCs w:val="28"/>
        </w:rPr>
        <w:t>6.2. Giải pháp</w:t>
      </w:r>
    </w:p>
    <w:p w:rsidR="00BB3374" w:rsidRDefault="009E078E">
      <w:pPr>
        <w:pStyle w:val="NormalWeb"/>
        <w:spacing w:before="0" w:beforeAutospacing="0" w:after="0" w:afterAutospacing="0" w:line="274" w:lineRule="auto"/>
        <w:ind w:firstLine="720"/>
        <w:jc w:val="both"/>
        <w:rPr>
          <w:sz w:val="28"/>
          <w:szCs w:val="28"/>
        </w:rPr>
      </w:pPr>
      <w:r>
        <w:rPr>
          <w:sz w:val="28"/>
          <w:szCs w:val="28"/>
        </w:rPr>
        <w:t xml:space="preserve">- Xây dựng và thực hiện thống nhất công tác truyền thông của nhà trường; phân công đầu mối quản lý các kênh </w:t>
      </w:r>
      <w:r>
        <w:rPr>
          <w:rStyle w:val="Strong"/>
          <w:b w:val="0"/>
          <w:sz w:val="28"/>
          <w:szCs w:val="28"/>
        </w:rPr>
        <w:t>Website, Fanpage, Zalo và các hình thức thông tin khác</w:t>
      </w:r>
      <w:r>
        <w:rPr>
          <w:sz w:val="28"/>
          <w:szCs w:val="28"/>
        </w:rPr>
        <w:t>, bảo đảm thông tin giữa cơ sở chính và các phân hiệu thống nhất.</w:t>
      </w:r>
    </w:p>
    <w:p w:rsidR="00BB3374" w:rsidRDefault="009E078E">
      <w:pPr>
        <w:pStyle w:val="NormalWeb"/>
        <w:spacing w:before="0" w:beforeAutospacing="0" w:after="0" w:afterAutospacing="0" w:line="274" w:lineRule="auto"/>
        <w:ind w:firstLine="720"/>
        <w:jc w:val="both"/>
        <w:rPr>
          <w:sz w:val="28"/>
          <w:szCs w:val="28"/>
        </w:rPr>
      </w:pPr>
      <w:r>
        <w:rPr>
          <w:b/>
          <w:sz w:val="28"/>
          <w:szCs w:val="28"/>
        </w:rPr>
        <w:t xml:space="preserve">- </w:t>
      </w:r>
      <w:r>
        <w:rPr>
          <w:sz w:val="28"/>
          <w:szCs w:val="28"/>
        </w:rPr>
        <w:t xml:space="preserve">Kiểm soát nội dung, hình ảnh trước khi đăng tải; thực hiện đúng quy định về </w:t>
      </w:r>
      <w:r>
        <w:rPr>
          <w:rStyle w:val="Strong"/>
          <w:b w:val="0"/>
          <w:sz w:val="28"/>
          <w:szCs w:val="28"/>
        </w:rPr>
        <w:t>bảo vệ dữ liệu cá nhân, hình ảnh và thông tin của trẻ</w:t>
      </w:r>
      <w:r>
        <w:rPr>
          <w:sz w:val="28"/>
          <w:szCs w:val="28"/>
        </w:rPr>
        <w:t>, không đăng tải thông tin chưa được kiểm chứng hoặc nội dung thuộc phạm vi nội bộ khi chưa được phép.</w:t>
      </w:r>
    </w:p>
    <w:p w:rsidR="00BB3374" w:rsidRDefault="009E078E">
      <w:pPr>
        <w:pStyle w:val="NormalWeb"/>
        <w:spacing w:before="0" w:beforeAutospacing="0" w:after="0" w:afterAutospacing="0" w:line="274" w:lineRule="auto"/>
        <w:ind w:firstLine="720"/>
        <w:jc w:val="both"/>
        <w:rPr>
          <w:sz w:val="28"/>
          <w:szCs w:val="28"/>
        </w:rPr>
      </w:pPr>
      <w:r>
        <w:rPr>
          <w:b/>
          <w:sz w:val="28"/>
          <w:szCs w:val="28"/>
        </w:rPr>
        <w:t xml:space="preserve">- </w:t>
      </w:r>
      <w:r>
        <w:rPr>
          <w:sz w:val="28"/>
          <w:szCs w:val="28"/>
        </w:rPr>
        <w:t xml:space="preserve">Tăng cường truyền thông những nội dung thiết thực như hoạt động chăm sóc, nuôi dưỡng, giáo dục trẻ, </w:t>
      </w:r>
      <w:r>
        <w:rPr>
          <w:rStyle w:val="Strong"/>
          <w:b w:val="0"/>
          <w:sz w:val="28"/>
          <w:szCs w:val="28"/>
        </w:rPr>
        <w:t>bữa ăn bán trú, an toàn thực phẩm, sức khỏe, kỹ năng tự lập và các hoạt động trải nghiệm</w:t>
      </w:r>
      <w:r>
        <w:rPr>
          <w:sz w:val="28"/>
          <w:szCs w:val="28"/>
        </w:rPr>
        <w:t xml:space="preserve"> của nhà trường.</w:t>
      </w:r>
    </w:p>
    <w:p w:rsidR="00BB3374" w:rsidRDefault="009E078E">
      <w:pPr>
        <w:pStyle w:val="NormalWeb"/>
        <w:spacing w:before="0" w:beforeAutospacing="0" w:after="0" w:afterAutospacing="0" w:line="274" w:lineRule="auto"/>
        <w:ind w:firstLine="720"/>
        <w:jc w:val="both"/>
        <w:rPr>
          <w:b/>
          <w:sz w:val="28"/>
          <w:szCs w:val="28"/>
        </w:rPr>
      </w:pPr>
      <w:r>
        <w:rPr>
          <w:b/>
          <w:sz w:val="28"/>
          <w:szCs w:val="28"/>
        </w:rPr>
        <w:t xml:space="preserve">- </w:t>
      </w:r>
      <w:r>
        <w:rPr>
          <w:sz w:val="28"/>
          <w:szCs w:val="28"/>
        </w:rPr>
        <w:t>Duy trì trao đổi hai chiều với cha mẹ trẻ thông qua các kênh phù hợp; tiếp nhận, phản hồi ý kiến kịp thời, đúng thẩm quyền, góp phần xây dựng sự đồng thuận và tin tưởng giữa nhà trường và gia đình.</w:t>
      </w:r>
    </w:p>
    <w:p w:rsidR="00BB3374" w:rsidRDefault="009E078E">
      <w:pPr>
        <w:pStyle w:val="Heading4"/>
        <w:spacing w:line="274" w:lineRule="auto"/>
        <w:ind w:firstLine="720"/>
        <w:jc w:val="both"/>
        <w:rPr>
          <w:rFonts w:ascii="Times New Roman" w:hAnsi="Times New Roman" w:cs="Times New Roman"/>
          <w:sz w:val="28"/>
          <w:szCs w:val="28"/>
        </w:rPr>
      </w:pPr>
      <w:r>
        <w:rPr>
          <w:rFonts w:ascii="Times New Roman" w:hAnsi="Times New Roman" w:cs="Times New Roman"/>
          <w:b w:val="0"/>
          <w:sz w:val="28"/>
          <w:szCs w:val="28"/>
        </w:rPr>
        <w:t>- Phối hợp với cha mẹ trẻ và chính quyền địa phương trong chăm sóc, bảo vệ, giáo dục trẻ; khuyến khích cha mẹ trẻ đồng hành, giám sát và tham gia các hoạt động phù hợp của nhà trường.</w:t>
      </w:r>
    </w:p>
    <w:p w:rsidR="00BB3374" w:rsidRDefault="009E078E">
      <w:pPr>
        <w:spacing w:line="274" w:lineRule="auto"/>
        <w:ind w:firstLine="720"/>
        <w:jc w:val="both"/>
        <w:rPr>
          <w:b/>
          <w:lang w:val="nl-NL"/>
        </w:rPr>
      </w:pPr>
      <w:r>
        <w:rPr>
          <w:b/>
          <w:lang w:val="nl-NL"/>
        </w:rPr>
        <w:t>III. NHIỆM VỤ CỤ THỂ NĂM HỌC 2026-2027 (Lịch trình hoạt động chuyên môn)</w:t>
      </w:r>
    </w:p>
    <w:p w:rsidR="00BB3374" w:rsidRDefault="009E078E">
      <w:pPr>
        <w:spacing w:line="274" w:lineRule="auto"/>
        <w:ind w:firstLine="720"/>
        <w:jc w:val="both"/>
        <w:rPr>
          <w:lang w:val="nl-NL"/>
        </w:rPr>
      </w:pPr>
      <w:r>
        <w:rPr>
          <w:lang w:val="nl-NL"/>
        </w:rPr>
        <w:t>Phụ lục kèm theo kế hoạch</w:t>
      </w:r>
    </w:p>
    <w:p w:rsidR="00BB3374" w:rsidRDefault="009E078E">
      <w:pPr>
        <w:spacing w:line="274" w:lineRule="auto"/>
        <w:ind w:firstLine="720"/>
        <w:jc w:val="both"/>
      </w:pPr>
      <w:r>
        <w:rPr>
          <w:lang w:val="nl-NL"/>
        </w:rPr>
        <w:t>Trên đây là kế hoạch thực hiện nhiệm vụ năm học 2026 - 2027 của Trường Mầm non Sen Hồng. Tập thể CBGVNV nhà trường nghiêm túc thực hiện các nhiệm vụ được phân công, hỗ trợ nhau trong công việc để thực hiên tốt các chỉ tiêu kế hoạch đã đề ra theo tinh thần đổi mới, hiệu quả để góp phần nâng cao kỷ cương, nền nếp trong nhà trường, góp phần hoàn thành tốt nhiệm vụ năm học 2026 - 2027./.</w:t>
      </w:r>
      <w:r>
        <w:rPr>
          <w:lang w:val="nl-NL"/>
        </w:rPr>
        <w:tab/>
      </w:r>
      <w:r>
        <w:rPr>
          <w:lang w:val="nl-NL"/>
        </w:rPr>
        <w:tab/>
      </w:r>
    </w:p>
    <w:p w:rsidR="00BB3374" w:rsidRDefault="00BB3374">
      <w:pPr>
        <w:tabs>
          <w:tab w:val="left" w:pos="90"/>
        </w:tabs>
        <w:spacing w:line="288" w:lineRule="auto"/>
        <w:jc w:val="both"/>
        <w:rPr>
          <w:sz w:val="14"/>
        </w:rPr>
      </w:pPr>
    </w:p>
    <w:tbl>
      <w:tblPr>
        <w:tblW w:w="0" w:type="auto"/>
        <w:tblLook w:val="04A0" w:firstRow="1" w:lastRow="0" w:firstColumn="1" w:lastColumn="0" w:noHBand="0" w:noVBand="1"/>
      </w:tblPr>
      <w:tblGrid>
        <w:gridCol w:w="4187"/>
        <w:gridCol w:w="4885"/>
      </w:tblGrid>
      <w:tr w:rsidR="00BB3374">
        <w:tc>
          <w:tcPr>
            <w:tcW w:w="4587" w:type="dxa"/>
          </w:tcPr>
          <w:p w:rsidR="00BB3374" w:rsidRDefault="009E078E">
            <w:pPr>
              <w:rPr>
                <w:sz w:val="22"/>
                <w:szCs w:val="22"/>
              </w:rPr>
            </w:pPr>
            <w:r>
              <w:rPr>
                <w:sz w:val="22"/>
                <w:szCs w:val="22"/>
              </w:rPr>
              <w:t xml:space="preserve">Nơi nhận: </w:t>
            </w:r>
          </w:p>
          <w:p w:rsidR="00BB3374" w:rsidRDefault="009E078E">
            <w:pPr>
              <w:rPr>
                <w:sz w:val="22"/>
                <w:szCs w:val="22"/>
              </w:rPr>
            </w:pPr>
            <w:r>
              <w:rPr>
                <w:sz w:val="22"/>
                <w:szCs w:val="22"/>
              </w:rPr>
              <w:t>- BGH trường</w:t>
            </w:r>
            <w:r w:rsidR="007A4238">
              <w:rPr>
                <w:sz w:val="22"/>
                <w:szCs w:val="22"/>
              </w:rPr>
              <w:t>;</w:t>
            </w:r>
          </w:p>
          <w:p w:rsidR="00BB3374" w:rsidRDefault="009E078E">
            <w:pPr>
              <w:rPr>
                <w:sz w:val="22"/>
                <w:szCs w:val="22"/>
              </w:rPr>
            </w:pPr>
            <w:r>
              <w:rPr>
                <w:sz w:val="22"/>
                <w:szCs w:val="22"/>
              </w:rPr>
              <w:t>- GV, NV</w:t>
            </w:r>
            <w:r w:rsidR="007A4238">
              <w:rPr>
                <w:sz w:val="22"/>
                <w:szCs w:val="22"/>
              </w:rPr>
              <w:t>;</w:t>
            </w:r>
          </w:p>
          <w:p w:rsidR="00BB3374" w:rsidRDefault="009E078E">
            <w:pPr>
              <w:rPr>
                <w:sz w:val="22"/>
                <w:szCs w:val="22"/>
              </w:rPr>
            </w:pPr>
            <w:r>
              <w:rPr>
                <w:sz w:val="22"/>
                <w:szCs w:val="22"/>
              </w:rPr>
              <w:t>- Ban đại diện CMHS</w:t>
            </w:r>
            <w:r w:rsidR="007A4238">
              <w:rPr>
                <w:sz w:val="22"/>
                <w:szCs w:val="22"/>
              </w:rPr>
              <w:t>;</w:t>
            </w:r>
          </w:p>
          <w:p w:rsidR="00BB3374" w:rsidRDefault="007A4238">
            <w:pPr>
              <w:rPr>
                <w:sz w:val="22"/>
                <w:szCs w:val="22"/>
              </w:rPr>
            </w:pPr>
            <w:r>
              <w:rPr>
                <w:sz w:val="22"/>
                <w:szCs w:val="22"/>
              </w:rPr>
              <w:t xml:space="preserve">- </w:t>
            </w:r>
            <w:r w:rsidR="009E078E">
              <w:rPr>
                <w:sz w:val="22"/>
                <w:szCs w:val="22"/>
              </w:rPr>
              <w:t>Lưu VT.</w:t>
            </w:r>
          </w:p>
          <w:p w:rsidR="00BB3374" w:rsidRDefault="00BB3374">
            <w:pPr>
              <w:jc w:val="both"/>
              <w:rPr>
                <w:b/>
                <w:i/>
              </w:rPr>
            </w:pPr>
          </w:p>
        </w:tc>
        <w:tc>
          <w:tcPr>
            <w:tcW w:w="5302" w:type="dxa"/>
          </w:tcPr>
          <w:p w:rsidR="00BB3374" w:rsidRDefault="009E078E">
            <w:pPr>
              <w:jc w:val="center"/>
              <w:rPr>
                <w:b/>
                <w:bCs/>
              </w:rPr>
            </w:pPr>
            <w:r>
              <w:rPr>
                <w:b/>
                <w:bCs/>
              </w:rPr>
              <w:t>HIỆU TRƯỞNG</w:t>
            </w:r>
          </w:p>
          <w:p w:rsidR="00BB3374" w:rsidRDefault="00BB3374">
            <w:pPr>
              <w:ind w:firstLine="360"/>
              <w:jc w:val="both"/>
              <w:rPr>
                <w:b/>
                <w:bCs/>
              </w:rPr>
            </w:pPr>
          </w:p>
          <w:p w:rsidR="00BB3374" w:rsidRDefault="00BB3374">
            <w:pPr>
              <w:ind w:firstLine="360"/>
              <w:jc w:val="both"/>
              <w:rPr>
                <w:b/>
                <w:bCs/>
              </w:rPr>
            </w:pPr>
          </w:p>
          <w:p w:rsidR="00BB3374" w:rsidRDefault="00BB3374">
            <w:pPr>
              <w:ind w:firstLine="360"/>
              <w:jc w:val="both"/>
              <w:rPr>
                <w:b/>
                <w:bCs/>
              </w:rPr>
            </w:pPr>
          </w:p>
          <w:p w:rsidR="00BB3374" w:rsidRDefault="009E078E">
            <w:pPr>
              <w:jc w:val="center"/>
              <w:rPr>
                <w:b/>
                <w:bCs/>
              </w:rPr>
            </w:pPr>
            <w:r>
              <w:rPr>
                <w:b/>
                <w:bCs/>
              </w:rPr>
              <w:t>Vũ Thị Hoài</w:t>
            </w:r>
          </w:p>
        </w:tc>
      </w:tr>
    </w:tbl>
    <w:tbl>
      <w:tblPr>
        <w:tblpPr w:leftFromText="180" w:rightFromText="180" w:vertAnchor="text" w:horzAnchor="margin" w:tblpX="-426" w:tblpY="223"/>
        <w:tblW w:w="9870" w:type="dxa"/>
        <w:tblLook w:val="04A0" w:firstRow="1" w:lastRow="0" w:firstColumn="1" w:lastColumn="0" w:noHBand="0" w:noVBand="1"/>
      </w:tblPr>
      <w:tblGrid>
        <w:gridCol w:w="4512"/>
        <w:gridCol w:w="5358"/>
      </w:tblGrid>
      <w:tr w:rsidR="00BB3374">
        <w:tc>
          <w:tcPr>
            <w:tcW w:w="4512" w:type="dxa"/>
            <w:shd w:val="clear" w:color="auto" w:fill="auto"/>
          </w:tcPr>
          <w:p w:rsidR="00BB3374" w:rsidRDefault="009E078E">
            <w:pPr>
              <w:rPr>
                <w:sz w:val="24"/>
                <w:szCs w:val="24"/>
                <w:lang w:val="pt-BR"/>
              </w:rPr>
            </w:pPr>
            <w:r>
              <w:rPr>
                <w:sz w:val="24"/>
                <w:szCs w:val="24"/>
                <w:lang w:val="pt-BR"/>
              </w:rPr>
              <w:lastRenderedPageBreak/>
              <w:t xml:space="preserve">         UBND PHƯỜNG DƯƠNG NỘI</w:t>
            </w:r>
          </w:p>
        </w:tc>
        <w:tc>
          <w:tcPr>
            <w:tcW w:w="5358" w:type="dxa"/>
            <w:shd w:val="clear" w:color="auto" w:fill="auto"/>
          </w:tcPr>
          <w:p w:rsidR="00BB3374" w:rsidRDefault="009E078E">
            <w:pPr>
              <w:rPr>
                <w:b/>
                <w:bCs/>
                <w:sz w:val="24"/>
                <w:szCs w:val="24"/>
                <w:lang w:val="pt-BR"/>
              </w:rPr>
            </w:pPr>
            <w:r>
              <w:rPr>
                <w:b/>
                <w:bCs/>
                <w:sz w:val="24"/>
                <w:szCs w:val="24"/>
                <w:lang w:val="pt-BR"/>
              </w:rPr>
              <w:t>CỘNG HOÀ XÃ HỘI CHỦ NGHĨA VIỆT NAM</w:t>
            </w:r>
          </w:p>
        </w:tc>
      </w:tr>
      <w:tr w:rsidR="00BB3374">
        <w:trPr>
          <w:trHeight w:val="973"/>
        </w:trPr>
        <w:tc>
          <w:tcPr>
            <w:tcW w:w="4512" w:type="dxa"/>
            <w:shd w:val="clear" w:color="auto" w:fill="auto"/>
          </w:tcPr>
          <w:p w:rsidR="00BB3374" w:rsidRDefault="009E078E">
            <w:pPr>
              <w:rPr>
                <w:b/>
                <w:bCs/>
                <w:sz w:val="26"/>
                <w:lang w:val="pt-BR"/>
              </w:rPr>
            </w:pPr>
            <w:r>
              <w:rPr>
                <w:b/>
                <w:bCs/>
                <w:sz w:val="26"/>
                <w:lang w:val="pt-BR"/>
              </w:rPr>
              <w:t xml:space="preserve">  TRƯỜNG MẦM NON SEN HỒNG</w:t>
            </w:r>
          </w:p>
          <w:p w:rsidR="00BB3374" w:rsidRDefault="009E078E">
            <w:pPr>
              <w:ind w:firstLine="360"/>
              <w:rPr>
                <w:sz w:val="26"/>
                <w:lang w:val="pt-BR"/>
              </w:rPr>
            </w:pPr>
            <w:r>
              <w:rPr>
                <w:noProof/>
                <w:sz w:val="26"/>
              </w:rPr>
              <mc:AlternateContent>
                <mc:Choice Requires="wps">
                  <w:drawing>
                    <wp:anchor distT="0" distB="0" distL="114300" distR="114300" simplePos="0" relativeHeight="251662336" behindDoc="0" locked="0" layoutInCell="1" allowOverlap="1">
                      <wp:simplePos x="0" y="0"/>
                      <wp:positionH relativeFrom="column">
                        <wp:posOffset>739140</wp:posOffset>
                      </wp:positionH>
                      <wp:positionV relativeFrom="paragraph">
                        <wp:posOffset>21590</wp:posOffset>
                      </wp:positionV>
                      <wp:extent cx="1181100" cy="0"/>
                      <wp:effectExtent l="0" t="0" r="19050" b="19050"/>
                      <wp:wrapNone/>
                      <wp:docPr id="7" name="Lin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0"/>
                              </a:xfrm>
                              <a:prstGeom prst="line">
                                <a:avLst/>
                              </a:prstGeom>
                              <a:noFill/>
                              <a:ln w="9525">
                                <a:solidFill>
                                  <a:srgbClr val="000000"/>
                                </a:solidFill>
                                <a:rou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w:pict>
                    <v:line id="Line 124" o:spid="_x0000_s1026" o:spt="20" style="position:absolute;left:0pt;margin-left:58.2pt;margin-top:1.7pt;height:0pt;width:93pt;z-index:251662336;mso-width-relative:page;mso-height-relative:page;" filled="f" stroked="t" coordsize="21600,21600" o:gfxdata="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4j1Xf0gAAAAcBAAAPAAAAAAAAAAEAIAAAACIAAABkcnMvZG93bnJl&#10;di54bWxQSwECFAAUAAAACACHTuJAASE1E8oBAAChAwAADgAAAAAAAAABACAAAAAhAQAAZHJzL2Uy&#10;b0RvYy54bWxQSwUGAAAAAAYABgBZAQAAXQUAAAAA&#10;">
                      <v:fill on="f" focussize="0,0"/>
                      <v:stroke color="#000000" joinstyle="round"/>
                      <v:imagedata o:title=""/>
                      <o:lock v:ext="edit" aspectratio="f"/>
                    </v:line>
                  </w:pict>
                </mc:Fallback>
              </mc:AlternateContent>
            </w:r>
          </w:p>
          <w:p w:rsidR="00BB3374" w:rsidRDefault="00BB3374">
            <w:pPr>
              <w:jc w:val="center"/>
              <w:rPr>
                <w:b/>
                <w:bCs/>
                <w:sz w:val="26"/>
                <w:lang w:val="pt-BR"/>
              </w:rPr>
            </w:pPr>
          </w:p>
        </w:tc>
        <w:tc>
          <w:tcPr>
            <w:tcW w:w="5358" w:type="dxa"/>
            <w:shd w:val="clear" w:color="auto" w:fill="auto"/>
          </w:tcPr>
          <w:p w:rsidR="00BB3374" w:rsidRDefault="009E078E">
            <w:pPr>
              <w:ind w:firstLine="360"/>
              <w:jc w:val="center"/>
              <w:rPr>
                <w:b/>
                <w:bCs/>
                <w:sz w:val="26"/>
                <w:lang w:val="pt-BR"/>
              </w:rPr>
            </w:pPr>
            <w:r>
              <w:rPr>
                <w:b/>
                <w:bCs/>
                <w:sz w:val="26"/>
                <w:lang w:val="pt-BR"/>
              </w:rPr>
              <w:t>Độc lập - Tự do - Hạnh phúc</w:t>
            </w:r>
          </w:p>
          <w:p w:rsidR="00BB3374" w:rsidRDefault="009E078E">
            <w:pPr>
              <w:ind w:firstLine="360"/>
              <w:jc w:val="center"/>
              <w:rPr>
                <w:i/>
                <w:iCs/>
                <w:sz w:val="26"/>
                <w:lang w:val="pt-BR"/>
              </w:rPr>
            </w:pPr>
            <w:r>
              <w:rPr>
                <w:i/>
                <w:iCs/>
                <w:noProof/>
                <w:sz w:val="26"/>
              </w:rPr>
              <mc:AlternateContent>
                <mc:Choice Requires="wps">
                  <w:drawing>
                    <wp:anchor distT="0" distB="0" distL="114300" distR="114300" simplePos="0" relativeHeight="251663360" behindDoc="0" locked="0" layoutInCell="1" allowOverlap="1">
                      <wp:simplePos x="0" y="0"/>
                      <wp:positionH relativeFrom="column">
                        <wp:posOffset>757555</wp:posOffset>
                      </wp:positionH>
                      <wp:positionV relativeFrom="paragraph">
                        <wp:posOffset>8890</wp:posOffset>
                      </wp:positionV>
                      <wp:extent cx="1990725" cy="0"/>
                      <wp:effectExtent l="0" t="0" r="28575" b="19050"/>
                      <wp:wrapNone/>
                      <wp:docPr id="8" name="Straight Connector 8"/>
                      <wp:cNvGraphicFramePr/>
                      <a:graphic xmlns:a="http://schemas.openxmlformats.org/drawingml/2006/main">
                        <a:graphicData uri="http://schemas.microsoft.com/office/word/2010/wordprocessingShape">
                          <wps:wsp>
                            <wps:cNvCnPr/>
                            <wps:spPr>
                              <a:xfrm>
                                <a:off x="0" y="0"/>
                                <a:ext cx="1990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w:pict>
                    <v:line id="_x0000_s1026" o:spid="_x0000_s1026" o:spt="20" style="position:absolute;left:0pt;margin-left:59.65pt;margin-top:0.7pt;height:0pt;width:156.75pt;z-index:251663360;mso-width-relative:page;mso-height-relative:page;" filled="f" stroked="t" coordsize="21600,21600" o:gfxdata="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YWrmp9QAAAAHAQAADwAAAAAAAAABACAAAAAiAAAA&#10;ZHJzL2Rvd25yZXYueG1sUEsBAhQAFAAAAAgAh07iQCEVDfXSAQAAtAMAAA4AAAAAAAAAAQAgAAAA&#10;IwEAAGRycy9lMm9Eb2MueG1sUEsFBgAAAAAGAAYAWQEAAGcFAAAAAA==&#10;">
                      <v:fill on="f" focussize="0,0"/>
                      <v:stroke weight="0.5pt" color="#000000 [3200]" miterlimit="8" joinstyle="miter"/>
                      <v:imagedata o:title=""/>
                      <o:lock v:ext="edit" aspectratio="f"/>
                    </v:line>
                  </w:pict>
                </mc:Fallback>
              </mc:AlternateContent>
            </w:r>
          </w:p>
          <w:p w:rsidR="00BB3374" w:rsidRDefault="009E078E">
            <w:pPr>
              <w:ind w:firstLine="360"/>
              <w:rPr>
                <w:b/>
                <w:bCs/>
                <w:i/>
                <w:sz w:val="20"/>
                <w:lang w:val="pt-BR"/>
              </w:rPr>
            </w:pPr>
            <w:r>
              <w:rPr>
                <w:i/>
                <w:iCs/>
                <w:sz w:val="26"/>
                <w:lang w:val="pt-BR"/>
              </w:rPr>
              <w:t xml:space="preserve">     </w:t>
            </w:r>
          </w:p>
        </w:tc>
      </w:tr>
    </w:tbl>
    <w:p w:rsidR="00BB3374" w:rsidRDefault="009E078E">
      <w:pPr>
        <w:spacing w:before="120" w:after="120"/>
        <w:jc w:val="center"/>
        <w:rPr>
          <w:b/>
        </w:rPr>
      </w:pPr>
      <w:r>
        <w:rPr>
          <w:b/>
        </w:rPr>
        <w:t>LỊCH TRÌNH HOẠT ĐỘNG CHUYÊN MÔN</w:t>
      </w:r>
    </w:p>
    <w:p w:rsidR="00BB3374" w:rsidRDefault="00BB3374">
      <w:pPr>
        <w:ind w:firstLine="360"/>
        <w:jc w:val="both"/>
        <w:rPr>
          <w:b/>
          <w:sz w:val="26"/>
          <w:szCs w:val="26"/>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7371"/>
        <w:gridCol w:w="1559"/>
      </w:tblGrid>
      <w:tr w:rsidR="00BB3374">
        <w:trPr>
          <w:trHeight w:val="768"/>
        </w:trPr>
        <w:tc>
          <w:tcPr>
            <w:tcW w:w="1277" w:type="dxa"/>
            <w:vAlign w:val="center"/>
          </w:tcPr>
          <w:p w:rsidR="00BB3374" w:rsidRDefault="009E078E">
            <w:pPr>
              <w:spacing w:line="288" w:lineRule="auto"/>
              <w:jc w:val="center"/>
              <w:rPr>
                <w:b/>
                <w:color w:val="000000" w:themeColor="text1"/>
              </w:rPr>
            </w:pPr>
            <w:r>
              <w:rPr>
                <w:b/>
                <w:color w:val="000000" w:themeColor="text1"/>
              </w:rPr>
              <w:t>Tháng</w:t>
            </w:r>
          </w:p>
        </w:tc>
        <w:tc>
          <w:tcPr>
            <w:tcW w:w="7371" w:type="dxa"/>
            <w:vAlign w:val="center"/>
          </w:tcPr>
          <w:p w:rsidR="00BB3374" w:rsidRDefault="009E078E">
            <w:pPr>
              <w:spacing w:line="288" w:lineRule="auto"/>
              <w:jc w:val="center"/>
              <w:rPr>
                <w:b/>
                <w:color w:val="000000" w:themeColor="text1"/>
              </w:rPr>
            </w:pPr>
            <w:r>
              <w:rPr>
                <w:b/>
                <w:color w:val="000000" w:themeColor="text1"/>
              </w:rPr>
              <w:t>Nội dung công việc trọng tâm</w:t>
            </w:r>
          </w:p>
        </w:tc>
        <w:tc>
          <w:tcPr>
            <w:tcW w:w="1559" w:type="dxa"/>
            <w:vAlign w:val="center"/>
          </w:tcPr>
          <w:p w:rsidR="00BB3374" w:rsidRDefault="009E078E">
            <w:pPr>
              <w:ind w:firstLine="104"/>
              <w:jc w:val="center"/>
              <w:rPr>
                <w:b/>
              </w:rPr>
            </w:pPr>
            <w:r>
              <w:rPr>
                <w:b/>
              </w:rPr>
              <w:t>Người thực hiện</w:t>
            </w:r>
          </w:p>
        </w:tc>
      </w:tr>
      <w:tr w:rsidR="00BB3374">
        <w:tc>
          <w:tcPr>
            <w:tcW w:w="1277" w:type="dxa"/>
          </w:tcPr>
          <w:p w:rsidR="00BB3374" w:rsidRDefault="009E078E">
            <w:r>
              <w:t>8/2026</w:t>
            </w:r>
          </w:p>
        </w:tc>
        <w:tc>
          <w:tcPr>
            <w:tcW w:w="7371" w:type="dxa"/>
          </w:tcPr>
          <w:p w:rsidR="00BB3374" w:rsidRDefault="009E078E">
            <w:pPr>
              <w:jc w:val="both"/>
            </w:pPr>
            <w:r>
              <w:t>- Kiện toàn, ổn định tổ chức sau sắp xếp</w:t>
            </w:r>
          </w:p>
          <w:p w:rsidR="00BB3374" w:rsidRDefault="009E078E">
            <w:pPr>
              <w:jc w:val="both"/>
            </w:pPr>
            <w:r>
              <w:t>- Dự trù mua sắm bổ sung cơ sở vật chất phục vụ việc CS- GD trẻ. Quan tâm đặc biệt đến đồ dùng thực hành cuộc sống</w:t>
            </w:r>
          </w:p>
          <w:p w:rsidR="00BB3374" w:rsidRDefault="009E078E">
            <w:pPr>
              <w:jc w:val="both"/>
            </w:pPr>
            <w:r>
              <w:t>- Tổng vệ sinh các nhóm lớp, bếp phòng chống dịch bệnh bùng phát.</w:t>
            </w:r>
          </w:p>
          <w:p w:rsidR="00BB3374" w:rsidRDefault="009E078E">
            <w:pPr>
              <w:jc w:val="both"/>
            </w:pPr>
            <w:r>
              <w:t>- Tham gia bồi dưỡng tập huấn chính trị, chuyên môn nghiệp vụ đạo đức nghề nghiệp cho đôị ngũ CBGVNV</w:t>
            </w:r>
          </w:p>
          <w:p w:rsidR="00BB3374" w:rsidRDefault="009E078E">
            <w:pPr>
              <w:jc w:val="both"/>
            </w:pPr>
            <w:r>
              <w:t>- Chuẩn bị khai văn nghệ, trang trí lớp học khuôn viên nhà trường chào đón năm học mới.</w:t>
            </w:r>
          </w:p>
          <w:p w:rsidR="00BB3374" w:rsidRDefault="009E078E">
            <w:pPr>
              <w:jc w:val="both"/>
            </w:pPr>
            <w:r>
              <w:t>- Khám sức khoẻ đợt 1 cho trẻ</w:t>
            </w:r>
          </w:p>
          <w:p w:rsidR="00BB3374" w:rsidRDefault="009E078E">
            <w:pPr>
              <w:jc w:val="both"/>
            </w:pPr>
            <w:r>
              <w:t>- Chuẩn bị các điều kiện CSVC, phân công đội ngũ CB, GV, NV cho năm học mới.</w:t>
            </w:r>
          </w:p>
          <w:p w:rsidR="00BB3374" w:rsidRDefault="009E078E">
            <w:pPr>
              <w:jc w:val="both"/>
            </w:pPr>
            <w:r>
              <w:t>- Kiểm kê tài sản bàn giao các nhóm lớp vào sổ sách theo dõi chuẩn bị cho năm học mới.</w:t>
            </w:r>
          </w:p>
          <w:p w:rsidR="00BB3374" w:rsidRDefault="009E078E">
            <w:pPr>
              <w:jc w:val="both"/>
            </w:pPr>
            <w:r>
              <w:t>- Xây dựng kế hoạch vệ sinh, kế hoạch chuyên môn, công tác Y tế học đường chuẩn bị cho năm học mới.</w:t>
            </w:r>
          </w:p>
          <w:p w:rsidR="00BB3374" w:rsidRDefault="009E078E">
            <w:pPr>
              <w:jc w:val="both"/>
            </w:pPr>
            <w:r>
              <w:t>- Dự kiến công tác phát triển số lượng, chất lượng của trường trong năm học tới.</w:t>
            </w:r>
          </w:p>
          <w:p w:rsidR="00BB3374" w:rsidRDefault="009E078E">
            <w:pPr>
              <w:jc w:val="both"/>
            </w:pPr>
            <w:r>
              <w:t>- Tham gia học bồi dưỡng hè.</w:t>
            </w:r>
          </w:p>
          <w:p w:rsidR="00BB3374" w:rsidRDefault="009E078E">
            <w:pPr>
              <w:jc w:val="both"/>
            </w:pPr>
            <w:r>
              <w:t>- Tổ chức học bồi dưỡng chuyên môn hè cho CB, GV, NV.</w:t>
            </w:r>
          </w:p>
        </w:tc>
        <w:tc>
          <w:tcPr>
            <w:tcW w:w="1559" w:type="dxa"/>
          </w:tcPr>
          <w:p w:rsidR="00BB3374" w:rsidRDefault="009E078E">
            <w:pPr>
              <w:rPr>
                <w:sz w:val="26"/>
                <w:szCs w:val="26"/>
              </w:rPr>
            </w:pPr>
            <w:r>
              <w:rPr>
                <w:sz w:val="26"/>
                <w:szCs w:val="26"/>
              </w:rPr>
              <w:t>- BGH</w:t>
            </w:r>
          </w:p>
          <w:p w:rsidR="00BB3374" w:rsidRDefault="009E078E">
            <w:pPr>
              <w:rPr>
                <w:sz w:val="26"/>
                <w:szCs w:val="26"/>
              </w:rPr>
            </w:pPr>
            <w:r>
              <w:rPr>
                <w:sz w:val="26"/>
                <w:szCs w:val="26"/>
              </w:rPr>
              <w:t>-Kế toán</w:t>
            </w:r>
          </w:p>
          <w:p w:rsidR="00BB3374" w:rsidRDefault="009E078E">
            <w:pPr>
              <w:rPr>
                <w:sz w:val="26"/>
                <w:szCs w:val="26"/>
              </w:rPr>
            </w:pPr>
            <w:r>
              <w:rPr>
                <w:sz w:val="26"/>
                <w:szCs w:val="26"/>
              </w:rPr>
              <w:t>- Y tế</w:t>
            </w:r>
          </w:p>
          <w:p w:rsidR="00BB3374" w:rsidRDefault="009E078E">
            <w:pPr>
              <w:rPr>
                <w:sz w:val="26"/>
                <w:szCs w:val="26"/>
              </w:rPr>
            </w:pPr>
            <w:r>
              <w:rPr>
                <w:sz w:val="26"/>
                <w:szCs w:val="26"/>
              </w:rPr>
              <w:t>Gv các lớp</w:t>
            </w:r>
          </w:p>
        </w:tc>
      </w:tr>
      <w:tr w:rsidR="00BB3374">
        <w:tc>
          <w:tcPr>
            <w:tcW w:w="1277" w:type="dxa"/>
          </w:tcPr>
          <w:p w:rsidR="00BB3374" w:rsidRDefault="009E078E">
            <w:pPr>
              <w:spacing w:line="288" w:lineRule="auto"/>
              <w:jc w:val="both"/>
              <w:rPr>
                <w:color w:val="000000" w:themeColor="text1"/>
              </w:rPr>
            </w:pPr>
            <w:r>
              <w:rPr>
                <w:color w:val="000000" w:themeColor="text1"/>
              </w:rPr>
              <w:t>9/2026</w:t>
            </w:r>
          </w:p>
        </w:tc>
        <w:tc>
          <w:tcPr>
            <w:tcW w:w="7371" w:type="dxa"/>
          </w:tcPr>
          <w:p w:rsidR="00BB3374" w:rsidRDefault="009E078E">
            <w:pPr>
              <w:jc w:val="both"/>
            </w:pPr>
            <w:r>
              <w:t>- Tổ chức khai giảng chào mừng năm học mới 2026-2027</w:t>
            </w:r>
          </w:p>
          <w:p w:rsidR="00BB3374" w:rsidRDefault="009E078E">
            <w:pPr>
              <w:tabs>
                <w:tab w:val="left" w:pos="1162"/>
              </w:tabs>
              <w:spacing w:line="250" w:lineRule="auto"/>
              <w:jc w:val="both"/>
            </w:pPr>
            <w:r>
              <w:t xml:space="preserve">- Dự Hội nghị tổng kết năm học 2025 - 2026 cấp học mầm non, triển khai nhiệm vụ năm học 2026-2027; hướng dẫn thực hiện quy chế chuyên môn. </w:t>
            </w:r>
          </w:p>
          <w:p w:rsidR="00BB3374" w:rsidRDefault="009E078E">
            <w:pPr>
              <w:tabs>
                <w:tab w:val="left" w:pos="1162"/>
              </w:tabs>
              <w:spacing w:line="250" w:lineRule="auto"/>
              <w:jc w:val="both"/>
            </w:pPr>
            <w:r>
              <w:t>- Xây dựng thực đơn theo phần mềm HaNoicheck</w:t>
            </w:r>
          </w:p>
          <w:p w:rsidR="00BB3374" w:rsidRDefault="009E078E">
            <w:pPr>
              <w:tabs>
                <w:tab w:val="left" w:pos="1162"/>
              </w:tabs>
              <w:spacing w:line="250" w:lineRule="auto"/>
              <w:jc w:val="both"/>
            </w:pPr>
            <w:r>
              <w:t>- Bồi dưỡng chuyên môn: Phát triển chương trình nhà trường, Nguyên vật liệu rời trong lớp học mầm non.</w:t>
            </w:r>
          </w:p>
          <w:p w:rsidR="00BB3374" w:rsidRDefault="00BB3374">
            <w:pPr>
              <w:spacing w:line="28" w:lineRule="exact"/>
              <w:jc w:val="both"/>
            </w:pPr>
          </w:p>
          <w:p w:rsidR="00BB3374" w:rsidRDefault="009E078E">
            <w:pPr>
              <w:tabs>
                <w:tab w:val="left" w:pos="1162"/>
              </w:tabs>
              <w:spacing w:line="243" w:lineRule="auto"/>
              <w:jc w:val="both"/>
            </w:pPr>
            <w:r>
              <w:t>- Chỉ đạo giáo viên cập nhật dữ liệu phần mềm Phổ cập GDMN, thống kê vào cơ sở dữ liệu chung của Ngành.</w:t>
            </w:r>
          </w:p>
          <w:p w:rsidR="00BB3374" w:rsidRDefault="00BB3374">
            <w:pPr>
              <w:spacing w:line="49" w:lineRule="exact"/>
              <w:jc w:val="both"/>
            </w:pPr>
          </w:p>
          <w:p w:rsidR="00BB3374" w:rsidRDefault="009E078E">
            <w:pPr>
              <w:jc w:val="both"/>
            </w:pPr>
            <w:r>
              <w:t>- Tiếp tục khám sức khoẻ đợt 1 cho trẻ (bổ sung)</w:t>
            </w:r>
          </w:p>
          <w:p w:rsidR="00BB3374" w:rsidRDefault="009E078E">
            <w:pPr>
              <w:tabs>
                <w:tab w:val="left" w:pos="1162"/>
              </w:tabs>
              <w:spacing w:line="236" w:lineRule="auto"/>
              <w:jc w:val="both"/>
            </w:pPr>
            <w:r>
              <w:t>- Tố chức khám sức khoẻ cô nuôi</w:t>
            </w:r>
          </w:p>
          <w:p w:rsidR="00BB3374" w:rsidRDefault="009E078E">
            <w:pPr>
              <w:jc w:val="both"/>
            </w:pPr>
            <w:r>
              <w:t xml:space="preserve"> - Xây dựng kế hoạch thực hiện nhiệm vụ chăm sóc nuôi dưỡng giáo dục trẻ.</w:t>
            </w:r>
          </w:p>
          <w:p w:rsidR="00BB3374" w:rsidRDefault="009E078E">
            <w:pPr>
              <w:jc w:val="both"/>
            </w:pPr>
            <w:r>
              <w:t>- Thực hiện chương trình bắt đầu từ ngày 14/9/2026.</w:t>
            </w:r>
          </w:p>
          <w:p w:rsidR="00BB3374" w:rsidRDefault="009E078E">
            <w:pPr>
              <w:jc w:val="both"/>
            </w:pPr>
            <w:r>
              <w:t>- Tổ chức họp phụ huynh đầu năm</w:t>
            </w:r>
          </w:p>
          <w:p w:rsidR="00BB3374" w:rsidRDefault="009E078E">
            <w:pPr>
              <w:jc w:val="both"/>
            </w:pPr>
            <w:r>
              <w:lastRenderedPageBreak/>
              <w:t>- Triển khai văn bản hướng dẫn nhiệm vụ và quy chế chuyên môn.</w:t>
            </w:r>
          </w:p>
          <w:p w:rsidR="00BB3374" w:rsidRDefault="009E078E">
            <w:pPr>
              <w:jc w:val="both"/>
            </w:pPr>
            <w:r>
              <w:t>- Kiểm tra chuyên đề theo kế hoạch KTNB</w:t>
            </w:r>
          </w:p>
          <w:p w:rsidR="00BB3374" w:rsidRDefault="009E078E">
            <w:pPr>
              <w:jc w:val="both"/>
            </w:pPr>
            <w:r>
              <w:t>- Đánh giá Cán bộ, công chức, viên chức hàng tháng.</w:t>
            </w:r>
          </w:p>
          <w:p w:rsidR="00BB3374" w:rsidRDefault="009E078E">
            <w:pPr>
              <w:jc w:val="both"/>
            </w:pPr>
            <w:r>
              <w:t>- Xây dựng quy chế thu chi, công tác vệ sinh an toàn thực phẩm, dịch bệnh.</w:t>
            </w:r>
          </w:p>
          <w:p w:rsidR="00BB3374" w:rsidRDefault="009E078E">
            <w:pPr>
              <w:spacing w:line="288" w:lineRule="auto"/>
              <w:jc w:val="both"/>
              <w:rPr>
                <w:color w:val="000000"/>
              </w:rPr>
            </w:pPr>
            <w:r>
              <w:t>- Tổ chức chương trình trung thu: Trải nghiệm làm bánh trung thu tại các lớp, Cho trẻ trải nghiệm hoạt động làm đèn lồng, vẽ tranh,… dưới sân trường</w:t>
            </w:r>
            <w:r>
              <w:rPr>
                <w:color w:val="000000"/>
              </w:rPr>
              <w:t xml:space="preserve"> </w:t>
            </w:r>
          </w:p>
          <w:p w:rsidR="00BB3374" w:rsidRDefault="009E078E">
            <w:pPr>
              <w:spacing w:line="288" w:lineRule="auto"/>
              <w:jc w:val="both"/>
              <w:rPr>
                <w:color w:val="000000" w:themeColor="text1"/>
              </w:rPr>
            </w:pPr>
            <w:r>
              <w:rPr>
                <w:color w:val="000000" w:themeColor="text1"/>
              </w:rPr>
              <w:t>- Làm các loại báo cáo nhanh đầu năm.</w:t>
            </w:r>
          </w:p>
          <w:p w:rsidR="00BB3374" w:rsidRDefault="009E078E">
            <w:pPr>
              <w:spacing w:line="288" w:lineRule="auto"/>
              <w:jc w:val="both"/>
              <w:rPr>
                <w:color w:val="000000" w:themeColor="text1"/>
              </w:rPr>
            </w:pPr>
            <w:r>
              <w:rPr>
                <w:color w:val="000000" w:themeColor="text1"/>
              </w:rPr>
              <w:t>- Hoàn thiện các loại hồ sơ sổ sách của nhà trường.</w:t>
            </w:r>
          </w:p>
          <w:p w:rsidR="00BB3374" w:rsidRDefault="009E078E">
            <w:pPr>
              <w:spacing w:line="288" w:lineRule="auto"/>
              <w:jc w:val="both"/>
              <w:rPr>
                <w:color w:val="000000" w:themeColor="text1"/>
              </w:rPr>
            </w:pPr>
            <w:r>
              <w:rPr>
                <w:color w:val="000000" w:themeColor="text1"/>
              </w:rPr>
              <w:t>- Triển khai quy chế chuyên môn, nhiệm vụ năm học trong cuộc họp Hội đồng nhà trường.</w:t>
            </w:r>
          </w:p>
          <w:p w:rsidR="00BB3374" w:rsidRDefault="009E078E">
            <w:pPr>
              <w:spacing w:line="288" w:lineRule="auto"/>
              <w:jc w:val="both"/>
              <w:rPr>
                <w:color w:val="000000" w:themeColor="text1"/>
              </w:rPr>
            </w:pPr>
            <w:r>
              <w:rPr>
                <w:color w:val="000000" w:themeColor="text1"/>
              </w:rPr>
              <w:t>- Phát động phong trào XD THTT, HSTC, các nhóm lớp đăng ký lớp Xanh – An toàn- thân thiện.</w:t>
            </w:r>
          </w:p>
          <w:p w:rsidR="00BB3374" w:rsidRDefault="009E078E">
            <w:pPr>
              <w:spacing w:line="288" w:lineRule="auto"/>
              <w:jc w:val="both"/>
              <w:rPr>
                <w:color w:val="000000" w:themeColor="text1"/>
              </w:rPr>
            </w:pPr>
            <w:r>
              <w:rPr>
                <w:color w:val="000000" w:themeColor="text1"/>
              </w:rPr>
              <w:t xml:space="preserve">- Phối hợp với Y tế phường lên kế hoạch phòng chống các dịch bệnh. </w:t>
            </w:r>
          </w:p>
          <w:p w:rsidR="00BB3374" w:rsidRDefault="009E078E">
            <w:pPr>
              <w:spacing w:line="288" w:lineRule="auto"/>
              <w:jc w:val="both"/>
              <w:rPr>
                <w:color w:val="000000" w:themeColor="text1"/>
              </w:rPr>
            </w:pPr>
            <w:r>
              <w:rPr>
                <w:color w:val="000000" w:themeColor="text1"/>
              </w:rPr>
              <w:t>- Xây dựng và thực hiện kế hoạch quy chế dân chủ trong nhà trường.</w:t>
            </w:r>
          </w:p>
          <w:p w:rsidR="00BB3374" w:rsidRDefault="009E078E">
            <w:pPr>
              <w:spacing w:line="288" w:lineRule="auto"/>
              <w:jc w:val="both"/>
              <w:rPr>
                <w:color w:val="000000" w:themeColor="text1"/>
              </w:rPr>
            </w:pPr>
            <w:r>
              <w:rPr>
                <w:color w:val="000000" w:themeColor="text1"/>
              </w:rPr>
              <w:t>- Thực hiện nhập dữ liệu phổ cấp giáo dục lên phần mềm.</w:t>
            </w:r>
          </w:p>
          <w:p w:rsidR="00BB3374" w:rsidRDefault="009E078E">
            <w:pPr>
              <w:spacing w:line="288" w:lineRule="auto"/>
              <w:jc w:val="both"/>
              <w:rPr>
                <w:color w:val="000000" w:themeColor="text1"/>
              </w:rPr>
            </w:pPr>
            <w:r>
              <w:rPr>
                <w:color w:val="000000" w:themeColor="text1"/>
              </w:rPr>
              <w:t>- Tổ chức các cuộc họp về các khoản thu, chi theo công văn hướng dẫn của UBND thành phố Hà Nội, của Sở GD&amp;ĐT và Phòng VHXH</w:t>
            </w:r>
          </w:p>
          <w:p w:rsidR="00BB3374" w:rsidRDefault="009E078E">
            <w:pPr>
              <w:spacing w:line="288" w:lineRule="auto"/>
              <w:jc w:val="both"/>
              <w:rPr>
                <w:color w:val="000000" w:themeColor="text1"/>
              </w:rPr>
            </w:pPr>
            <w:r>
              <w:rPr>
                <w:color w:val="000000" w:themeColor="text1"/>
              </w:rPr>
              <w:t>- Tham gia học tập bổi dưỡng chuyên môn do Sở giáo dục và nhà trườngtổ chức (nếu có).</w:t>
            </w:r>
          </w:p>
          <w:p w:rsidR="00BB3374" w:rsidRDefault="009E078E">
            <w:pPr>
              <w:spacing w:line="288" w:lineRule="auto"/>
              <w:jc w:val="both"/>
              <w:rPr>
                <w:color w:val="000000" w:themeColor="text1"/>
              </w:rPr>
            </w:pPr>
            <w:r>
              <w:rPr>
                <w:color w:val="000000" w:themeColor="text1"/>
              </w:rPr>
              <w:t>- Duyệt các loại Kế hoạch giáo dục, hoàn thiện các kế hoạch</w:t>
            </w:r>
          </w:p>
        </w:tc>
        <w:tc>
          <w:tcPr>
            <w:tcW w:w="1559" w:type="dxa"/>
          </w:tcPr>
          <w:p w:rsidR="00BB3374" w:rsidRDefault="009E078E">
            <w:pPr>
              <w:pStyle w:val="ListParagraph0"/>
              <w:ind w:left="104"/>
              <w:rPr>
                <w:sz w:val="26"/>
                <w:szCs w:val="26"/>
              </w:rPr>
            </w:pPr>
            <w:r>
              <w:rPr>
                <w:sz w:val="26"/>
                <w:szCs w:val="26"/>
              </w:rPr>
              <w:lastRenderedPageBreak/>
              <w:t>- GV các lớp</w:t>
            </w:r>
          </w:p>
          <w:p w:rsidR="00BB3374" w:rsidRDefault="009E078E">
            <w:pPr>
              <w:pStyle w:val="ListParagraph0"/>
              <w:ind w:left="104"/>
              <w:rPr>
                <w:sz w:val="26"/>
                <w:szCs w:val="26"/>
              </w:rPr>
            </w:pPr>
            <w:r>
              <w:rPr>
                <w:sz w:val="26"/>
                <w:szCs w:val="26"/>
              </w:rPr>
              <w:t>- HP nuôi dưỡng</w:t>
            </w:r>
          </w:p>
          <w:p w:rsidR="00BB3374" w:rsidRDefault="009E078E">
            <w:pPr>
              <w:pStyle w:val="ListParagraph0"/>
              <w:ind w:left="104"/>
              <w:rPr>
                <w:sz w:val="26"/>
                <w:szCs w:val="26"/>
              </w:rPr>
            </w:pPr>
            <w:r>
              <w:rPr>
                <w:sz w:val="26"/>
                <w:szCs w:val="26"/>
              </w:rPr>
              <w:t>- HP chuyên môn</w:t>
            </w:r>
          </w:p>
          <w:p w:rsidR="00BB3374" w:rsidRDefault="009E078E">
            <w:pPr>
              <w:pStyle w:val="ListParagraph0"/>
              <w:ind w:left="104"/>
              <w:rPr>
                <w:sz w:val="26"/>
                <w:szCs w:val="26"/>
              </w:rPr>
            </w:pPr>
            <w:r>
              <w:rPr>
                <w:sz w:val="26"/>
                <w:szCs w:val="26"/>
              </w:rPr>
              <w:t>- Y tế</w:t>
            </w:r>
          </w:p>
          <w:p w:rsidR="00BB3374" w:rsidRDefault="009E078E">
            <w:pPr>
              <w:pStyle w:val="ListParagraph0"/>
              <w:ind w:left="104"/>
              <w:rPr>
                <w:sz w:val="26"/>
                <w:szCs w:val="26"/>
              </w:rPr>
            </w:pPr>
            <w:r>
              <w:rPr>
                <w:sz w:val="26"/>
                <w:szCs w:val="26"/>
              </w:rPr>
              <w:t>- HT</w:t>
            </w:r>
          </w:p>
          <w:p w:rsidR="00BB3374" w:rsidRDefault="00BB3374">
            <w:pPr>
              <w:pStyle w:val="ListParagraph0"/>
              <w:ind w:left="104"/>
              <w:rPr>
                <w:sz w:val="26"/>
                <w:szCs w:val="26"/>
              </w:rPr>
            </w:pPr>
          </w:p>
        </w:tc>
      </w:tr>
      <w:tr w:rsidR="00BB3374">
        <w:tc>
          <w:tcPr>
            <w:tcW w:w="1277" w:type="dxa"/>
          </w:tcPr>
          <w:p w:rsidR="00BB3374" w:rsidRDefault="009E078E">
            <w:pPr>
              <w:spacing w:line="288" w:lineRule="auto"/>
              <w:jc w:val="both"/>
              <w:rPr>
                <w:color w:val="000000" w:themeColor="text1"/>
              </w:rPr>
            </w:pPr>
            <w:r>
              <w:rPr>
                <w:color w:val="000000" w:themeColor="text1"/>
              </w:rPr>
              <w:lastRenderedPageBreak/>
              <w:t>10/2026</w:t>
            </w:r>
          </w:p>
        </w:tc>
        <w:tc>
          <w:tcPr>
            <w:tcW w:w="7371" w:type="dxa"/>
          </w:tcPr>
          <w:p w:rsidR="00BB3374" w:rsidRDefault="009E078E">
            <w:pPr>
              <w:spacing w:line="288" w:lineRule="auto"/>
              <w:jc w:val="both"/>
              <w:rPr>
                <w:color w:val="000000" w:themeColor="text1"/>
              </w:rPr>
            </w:pPr>
            <w:r>
              <w:rPr>
                <w:color w:val="000000" w:themeColor="text1"/>
              </w:rPr>
              <w:t>- Xây dựng quy chế hoạt động, tiêu chí đánh giá thi đua thông qua hội nghị cán bộ công nhân viên chức.Tổ chức cho cán bộ, giáo viên, nhân viên học tập các văn bản quy phạm pháp luật mới của nghành và ký cam kết không vi phạm đạo đức nhà giáo, không đơn thư khiếu kiện vượt cấp, không thu các khoản thu ngoài quy định.</w:t>
            </w:r>
          </w:p>
          <w:p w:rsidR="00BB3374" w:rsidRDefault="009E078E">
            <w:pPr>
              <w:spacing w:line="288" w:lineRule="auto"/>
              <w:jc w:val="both"/>
              <w:rPr>
                <w:color w:val="000000" w:themeColor="text1"/>
              </w:rPr>
            </w:pPr>
            <w:r>
              <w:rPr>
                <w:color w:val="000000" w:themeColor="text1"/>
              </w:rPr>
              <w:t>- Thực hiện các hoạt động theo kế hoạch của từng tổ khối, bộ phận trong nhà trường. Xây dựng kho học liệu điện tử của trường.</w:t>
            </w:r>
          </w:p>
          <w:p w:rsidR="00BB3374" w:rsidRDefault="009E078E">
            <w:pPr>
              <w:spacing w:line="288" w:lineRule="auto"/>
              <w:jc w:val="both"/>
              <w:rPr>
                <w:color w:val="000000" w:themeColor="text1"/>
              </w:rPr>
            </w:pPr>
            <w:r>
              <w:rPr>
                <w:color w:val="000000" w:themeColor="text1"/>
              </w:rPr>
              <w:t>- Làm các loại báo cáo theo quy định.</w:t>
            </w:r>
          </w:p>
          <w:p w:rsidR="00BB3374" w:rsidRDefault="009E078E">
            <w:pPr>
              <w:spacing w:line="288" w:lineRule="auto"/>
              <w:jc w:val="both"/>
              <w:rPr>
                <w:color w:val="000000" w:themeColor="text1"/>
              </w:rPr>
            </w:pPr>
            <w:r>
              <w:rPr>
                <w:color w:val="000000" w:themeColor="text1"/>
              </w:rPr>
              <w:t>- Tổ chức các lớp bồi dưỡng chuyên môn, bồi dưỡng thường xuyên cho CB,GV,NV nhà trường theo kế hoạch.</w:t>
            </w:r>
          </w:p>
          <w:p w:rsidR="00BB3374" w:rsidRDefault="009E078E">
            <w:pPr>
              <w:spacing w:line="288" w:lineRule="auto"/>
              <w:jc w:val="both"/>
              <w:rPr>
                <w:color w:val="000000" w:themeColor="text1"/>
              </w:rPr>
            </w:pPr>
            <w:r>
              <w:rPr>
                <w:color w:val="000000" w:themeColor="text1"/>
              </w:rPr>
              <w:lastRenderedPageBreak/>
              <w:t>- Phối hợp công an tổ chức tập huấn phòng cháy chữa cháy cho đội ngũ CBGVNV và học sinh toàn trường.</w:t>
            </w:r>
          </w:p>
          <w:p w:rsidR="00BB3374" w:rsidRDefault="009E078E">
            <w:pPr>
              <w:spacing w:line="288" w:lineRule="auto"/>
              <w:jc w:val="both"/>
              <w:rPr>
                <w:color w:val="000000" w:themeColor="text1"/>
              </w:rPr>
            </w:pPr>
            <w:r>
              <w:rPr>
                <w:color w:val="000000" w:themeColor="text1"/>
              </w:rPr>
              <w:t>- Tiếp tục thực hiện các biện pháp phòng chống dịch bệnh SXH và dịch bệnh khác trong nhà trường.</w:t>
            </w:r>
          </w:p>
          <w:p w:rsidR="00BB3374" w:rsidRDefault="009E078E">
            <w:pPr>
              <w:spacing w:line="288" w:lineRule="auto"/>
              <w:jc w:val="both"/>
              <w:rPr>
                <w:color w:val="000000" w:themeColor="text1"/>
              </w:rPr>
            </w:pPr>
            <w:r>
              <w:rPr>
                <w:color w:val="000000" w:themeColor="text1"/>
              </w:rPr>
              <w:t>- Kiểm tra thực hiện quy chế CM các nhóm lớp.</w:t>
            </w:r>
          </w:p>
          <w:p w:rsidR="00BB3374" w:rsidRDefault="009E078E">
            <w:pPr>
              <w:spacing w:line="288" w:lineRule="auto"/>
              <w:jc w:val="both"/>
              <w:rPr>
                <w:color w:val="000000" w:themeColor="text1"/>
              </w:rPr>
            </w:pPr>
            <w:r>
              <w:rPr>
                <w:color w:val="000000" w:themeColor="text1"/>
              </w:rPr>
              <w:t>- Tổ chức cho giáo viên hạn chế chuyên môn được dự giờ rút kinh nghiệm.</w:t>
            </w:r>
          </w:p>
          <w:p w:rsidR="00BB3374" w:rsidRDefault="009E078E">
            <w:pPr>
              <w:spacing w:line="288" w:lineRule="auto"/>
              <w:jc w:val="both"/>
              <w:rPr>
                <w:color w:val="000000" w:themeColor="text1"/>
              </w:rPr>
            </w:pPr>
            <w:r>
              <w:rPr>
                <w:color w:val="000000" w:themeColor="text1"/>
              </w:rPr>
              <w:t>- Tổ chức sự kiện ngày Phụ nữ Việt Nam 20/10, Vũ điệu sắc màu, lễ hội Halloween.</w:t>
            </w:r>
          </w:p>
          <w:p w:rsidR="00BB3374" w:rsidRDefault="009E078E">
            <w:pPr>
              <w:spacing w:line="288" w:lineRule="auto"/>
              <w:jc w:val="both"/>
              <w:rPr>
                <w:color w:val="000000" w:themeColor="text1"/>
              </w:rPr>
            </w:pPr>
            <w:r>
              <w:rPr>
                <w:color w:val="000000" w:themeColor="text1"/>
              </w:rPr>
              <w:t>- Tổng hợp các số liệu kế toán.</w:t>
            </w:r>
          </w:p>
          <w:p w:rsidR="00BB3374" w:rsidRDefault="009E078E">
            <w:pPr>
              <w:spacing w:line="288" w:lineRule="auto"/>
              <w:jc w:val="both"/>
              <w:rPr>
                <w:color w:val="000000" w:themeColor="text1"/>
                <w:spacing w:val="-6"/>
              </w:rPr>
            </w:pPr>
            <w:r>
              <w:rPr>
                <w:color w:val="000000" w:themeColor="text1"/>
                <w:spacing w:val="-6"/>
              </w:rPr>
              <w:t>- Thực hiện KH kiểm tra nội bộ, dự các HĐ của GV.</w:t>
            </w:r>
          </w:p>
        </w:tc>
        <w:tc>
          <w:tcPr>
            <w:tcW w:w="1559" w:type="dxa"/>
          </w:tcPr>
          <w:p w:rsidR="00BB3374" w:rsidRDefault="009E078E">
            <w:pPr>
              <w:ind w:firstLine="104"/>
              <w:rPr>
                <w:sz w:val="26"/>
                <w:szCs w:val="26"/>
              </w:rPr>
            </w:pPr>
            <w:r>
              <w:rPr>
                <w:sz w:val="26"/>
                <w:szCs w:val="26"/>
              </w:rPr>
              <w:lastRenderedPageBreak/>
              <w:t>- HPCM</w:t>
            </w:r>
          </w:p>
          <w:p w:rsidR="00BB3374" w:rsidRDefault="009E078E">
            <w:pPr>
              <w:ind w:firstLine="104"/>
              <w:rPr>
                <w:sz w:val="26"/>
                <w:szCs w:val="26"/>
              </w:rPr>
            </w:pPr>
            <w:r>
              <w:rPr>
                <w:sz w:val="26"/>
                <w:szCs w:val="26"/>
              </w:rPr>
              <w:t>-GV các lớp</w:t>
            </w:r>
          </w:p>
          <w:p w:rsidR="00BB3374" w:rsidRDefault="009E078E">
            <w:pPr>
              <w:ind w:firstLine="104"/>
              <w:rPr>
                <w:sz w:val="26"/>
                <w:szCs w:val="26"/>
              </w:rPr>
            </w:pPr>
            <w:r>
              <w:rPr>
                <w:sz w:val="26"/>
                <w:szCs w:val="26"/>
              </w:rPr>
              <w:t>- HP ND và BGH</w:t>
            </w:r>
          </w:p>
          <w:p w:rsidR="00BB3374" w:rsidRDefault="009E078E">
            <w:pPr>
              <w:ind w:firstLine="104"/>
              <w:rPr>
                <w:sz w:val="26"/>
                <w:szCs w:val="26"/>
              </w:rPr>
            </w:pPr>
            <w:r>
              <w:rPr>
                <w:sz w:val="26"/>
                <w:szCs w:val="26"/>
              </w:rPr>
              <w:t>- Kế toán</w:t>
            </w:r>
          </w:p>
        </w:tc>
      </w:tr>
      <w:tr w:rsidR="00BB3374">
        <w:tc>
          <w:tcPr>
            <w:tcW w:w="1277" w:type="dxa"/>
          </w:tcPr>
          <w:p w:rsidR="00BB3374" w:rsidRDefault="009E078E">
            <w:pPr>
              <w:spacing w:line="288" w:lineRule="auto"/>
              <w:jc w:val="both"/>
              <w:rPr>
                <w:color w:val="000000" w:themeColor="text1"/>
              </w:rPr>
            </w:pPr>
            <w:r>
              <w:rPr>
                <w:color w:val="000000" w:themeColor="text1"/>
              </w:rPr>
              <w:lastRenderedPageBreak/>
              <w:t>11/2026</w:t>
            </w:r>
          </w:p>
        </w:tc>
        <w:tc>
          <w:tcPr>
            <w:tcW w:w="7371" w:type="dxa"/>
          </w:tcPr>
          <w:p w:rsidR="00BB3374" w:rsidRDefault="009E078E">
            <w:pPr>
              <w:spacing w:line="288" w:lineRule="auto"/>
              <w:jc w:val="both"/>
              <w:rPr>
                <w:color w:val="000000" w:themeColor="text1"/>
              </w:rPr>
            </w:pPr>
            <w:r>
              <w:rPr>
                <w:color w:val="000000" w:themeColor="text1"/>
              </w:rPr>
              <w:t xml:space="preserve">- Tiếp tục thực hiện kế hoạch của các tổ khối chuyên môn. </w:t>
            </w:r>
          </w:p>
          <w:p w:rsidR="00BB3374" w:rsidRDefault="009E078E">
            <w:pPr>
              <w:spacing w:line="288" w:lineRule="auto"/>
              <w:jc w:val="both"/>
              <w:rPr>
                <w:color w:val="000000" w:themeColor="text1"/>
              </w:rPr>
            </w:pPr>
            <w:r>
              <w:rPr>
                <w:color w:val="000000" w:themeColor="text1"/>
              </w:rPr>
              <w:t>- Tổ chức Ngày hội tri ân chào mừng ngày Nhà giáo Việt Nam 20/11; sự kiện Emotion Day;</w:t>
            </w:r>
          </w:p>
          <w:p w:rsidR="00BB3374" w:rsidRDefault="009E078E">
            <w:pPr>
              <w:spacing w:line="288" w:lineRule="auto"/>
              <w:jc w:val="both"/>
              <w:rPr>
                <w:color w:val="000000" w:themeColor="text1"/>
              </w:rPr>
            </w:pPr>
            <w:r>
              <w:rPr>
                <w:color w:val="000000" w:themeColor="text1"/>
              </w:rPr>
              <w:t>- Tham dự Lễ tuyên dương khen thưởng cấp phường</w:t>
            </w:r>
          </w:p>
          <w:p w:rsidR="00BB3374" w:rsidRDefault="009E078E">
            <w:pPr>
              <w:spacing w:line="288" w:lineRule="auto"/>
              <w:jc w:val="both"/>
              <w:rPr>
                <w:color w:val="000000" w:themeColor="text1"/>
              </w:rPr>
            </w:pPr>
            <w:r>
              <w:rPr>
                <w:color w:val="000000" w:themeColor="text1"/>
              </w:rPr>
              <w:t>- Triển khai các văn bản liên quan đến GDMN.</w:t>
            </w:r>
          </w:p>
          <w:p w:rsidR="00BB3374" w:rsidRDefault="009E078E">
            <w:pPr>
              <w:spacing w:line="288" w:lineRule="auto"/>
              <w:jc w:val="both"/>
              <w:rPr>
                <w:color w:val="000000" w:themeColor="text1"/>
              </w:rPr>
            </w:pPr>
            <w:r>
              <w:rPr>
                <w:color w:val="000000" w:themeColor="text1"/>
              </w:rPr>
              <w:t xml:space="preserve">- Tham dự các lớp bồi dưỡng, kiến tập do Phòng GD tổ chức. </w:t>
            </w:r>
          </w:p>
          <w:p w:rsidR="00BB3374" w:rsidRDefault="009E078E">
            <w:pPr>
              <w:spacing w:line="288" w:lineRule="auto"/>
              <w:jc w:val="both"/>
              <w:rPr>
                <w:color w:val="000000" w:themeColor="text1"/>
              </w:rPr>
            </w:pPr>
            <w:r>
              <w:rPr>
                <w:color w:val="000000" w:themeColor="text1"/>
              </w:rPr>
              <w:t>- Cân đo cho trẻ</w:t>
            </w:r>
          </w:p>
          <w:p w:rsidR="00BB3374" w:rsidRDefault="009E078E">
            <w:pPr>
              <w:spacing w:line="288" w:lineRule="auto"/>
              <w:jc w:val="both"/>
              <w:rPr>
                <w:color w:val="000000" w:themeColor="text1"/>
              </w:rPr>
            </w:pPr>
            <w:r>
              <w:rPr>
                <w:color w:val="000000" w:themeColor="text1"/>
              </w:rPr>
              <w:t>- Tổ chức các lớp bồi dưỡng chuyên môn, bồi dưỡng thường xuyên cho CB,GV,NV nhà trường theo kế hoạch.</w:t>
            </w:r>
            <w:r>
              <w:rPr>
                <w:b/>
                <w:color w:val="000000" w:themeColor="text1"/>
              </w:rPr>
              <w:t xml:space="preserve"> </w:t>
            </w:r>
            <w:r>
              <w:rPr>
                <w:color w:val="000000" w:themeColor="text1"/>
              </w:rPr>
              <w:t>Bồi dưỡng chuyên môn: Dạy học dự án (Lần 1)</w:t>
            </w:r>
          </w:p>
          <w:p w:rsidR="00BB3374" w:rsidRDefault="009E078E">
            <w:pPr>
              <w:spacing w:line="288" w:lineRule="auto"/>
              <w:jc w:val="both"/>
              <w:rPr>
                <w:color w:val="000000" w:themeColor="text1"/>
              </w:rPr>
            </w:pPr>
            <w:r>
              <w:rPr>
                <w:color w:val="000000" w:themeColor="text1"/>
              </w:rPr>
              <w:t>- Triển khai kế hoạch tổ chức hội thi Giáo viên cấp trường.</w:t>
            </w:r>
          </w:p>
          <w:p w:rsidR="00BB3374" w:rsidRDefault="009E078E">
            <w:pPr>
              <w:spacing w:line="288" w:lineRule="auto"/>
              <w:jc w:val="both"/>
              <w:rPr>
                <w:color w:val="000000" w:themeColor="text1"/>
              </w:rPr>
            </w:pPr>
            <w:r>
              <w:rPr>
                <w:color w:val="000000" w:themeColor="text1"/>
              </w:rPr>
              <w:t>- Thực hiện nghiêm KH kiểm tra nội bộ.</w:t>
            </w:r>
          </w:p>
        </w:tc>
        <w:tc>
          <w:tcPr>
            <w:tcW w:w="1559" w:type="dxa"/>
          </w:tcPr>
          <w:p w:rsidR="00BB3374" w:rsidRDefault="009E078E">
            <w:pPr>
              <w:ind w:firstLine="104"/>
              <w:rPr>
                <w:sz w:val="26"/>
                <w:szCs w:val="26"/>
              </w:rPr>
            </w:pPr>
            <w:r>
              <w:rPr>
                <w:sz w:val="26"/>
                <w:szCs w:val="26"/>
              </w:rPr>
              <w:t>- HP CM và GV các lớp</w:t>
            </w:r>
          </w:p>
          <w:p w:rsidR="00BB3374" w:rsidRDefault="00BB3374">
            <w:pPr>
              <w:ind w:firstLine="104"/>
              <w:rPr>
                <w:sz w:val="26"/>
                <w:szCs w:val="26"/>
              </w:rPr>
            </w:pPr>
          </w:p>
        </w:tc>
      </w:tr>
      <w:tr w:rsidR="00BB3374">
        <w:tc>
          <w:tcPr>
            <w:tcW w:w="1277" w:type="dxa"/>
          </w:tcPr>
          <w:p w:rsidR="00BB3374" w:rsidRDefault="009E078E">
            <w:pPr>
              <w:spacing w:line="288" w:lineRule="auto"/>
              <w:jc w:val="both"/>
              <w:rPr>
                <w:color w:val="000000" w:themeColor="text1"/>
              </w:rPr>
            </w:pPr>
            <w:r>
              <w:rPr>
                <w:color w:val="000000" w:themeColor="text1"/>
              </w:rPr>
              <w:t>12/2026</w:t>
            </w:r>
          </w:p>
        </w:tc>
        <w:tc>
          <w:tcPr>
            <w:tcW w:w="7371" w:type="dxa"/>
          </w:tcPr>
          <w:p w:rsidR="00BB3374" w:rsidRDefault="009E078E">
            <w:pPr>
              <w:spacing w:line="288" w:lineRule="auto"/>
              <w:jc w:val="both"/>
              <w:rPr>
                <w:color w:val="000000" w:themeColor="text1"/>
              </w:rPr>
            </w:pPr>
            <w:r>
              <w:rPr>
                <w:color w:val="000000" w:themeColor="text1"/>
              </w:rPr>
              <w:t>- Tiếp tục thực hiện các hoạt động theo kế hoạch, kiểm tra các chuyên đề đã triển khai.</w:t>
            </w:r>
          </w:p>
          <w:p w:rsidR="00BB3374" w:rsidRDefault="009E078E">
            <w:pPr>
              <w:spacing w:line="288" w:lineRule="auto"/>
              <w:jc w:val="both"/>
              <w:rPr>
                <w:color w:val="000000" w:themeColor="text1"/>
              </w:rPr>
            </w:pPr>
            <w:r>
              <w:rPr>
                <w:color w:val="000000" w:themeColor="text1"/>
              </w:rPr>
              <w:t>- Tổ chức các lớp bồi dưỡng chuyên môn, bồi dưỡng thường xuyên cho CB,GV,NV nhà trường theo kế hoạch.</w:t>
            </w:r>
          </w:p>
          <w:p w:rsidR="00BB3374" w:rsidRDefault="009E078E">
            <w:pPr>
              <w:jc w:val="both"/>
            </w:pPr>
            <w:r>
              <w:rPr>
                <w:color w:val="000000" w:themeColor="text1"/>
              </w:rPr>
              <w:t xml:space="preserve">- </w:t>
            </w:r>
            <w:r>
              <w:t xml:space="preserve">Tổ chức giao lưu trò chuyện về ngày 22/12. </w:t>
            </w:r>
            <w:r>
              <w:rPr>
                <w:color w:val="000000" w:themeColor="text1"/>
              </w:rPr>
              <w:t>Tổ chức cho trẻ 4-5 tuổi tham quan trải nghiệm tại bảo tàng</w:t>
            </w:r>
          </w:p>
          <w:p w:rsidR="00BB3374" w:rsidRDefault="009E078E">
            <w:pPr>
              <w:spacing w:line="288" w:lineRule="auto"/>
              <w:jc w:val="both"/>
              <w:rPr>
                <w:color w:val="000000" w:themeColor="text1"/>
              </w:rPr>
            </w:pPr>
            <w:r>
              <w:rPr>
                <w:color w:val="000000" w:themeColor="text1"/>
              </w:rPr>
              <w:t>- Kiểm tra sổ sách, chứng từ tài chính của bộ phận kế toán.</w:t>
            </w:r>
          </w:p>
          <w:p w:rsidR="00BB3374" w:rsidRDefault="009E078E">
            <w:pPr>
              <w:spacing w:line="288" w:lineRule="auto"/>
              <w:jc w:val="both"/>
              <w:rPr>
                <w:color w:val="000000" w:themeColor="text1"/>
              </w:rPr>
            </w:pPr>
            <w:r>
              <w:rPr>
                <w:color w:val="000000" w:themeColor="text1"/>
              </w:rPr>
              <w:t>- Làm các báo cáo tài chính cuối năm theo quy định.</w:t>
            </w:r>
          </w:p>
          <w:p w:rsidR="00BB3374" w:rsidRDefault="009E078E">
            <w:pPr>
              <w:spacing w:line="288" w:lineRule="auto"/>
              <w:jc w:val="both"/>
              <w:rPr>
                <w:color w:val="000000" w:themeColor="text1"/>
              </w:rPr>
            </w:pPr>
            <w:r>
              <w:rPr>
                <w:color w:val="000000" w:themeColor="text1"/>
              </w:rPr>
              <w:t>- Làm hồ sơ, thống kê giữa năm.</w:t>
            </w:r>
          </w:p>
          <w:p w:rsidR="00BB3374" w:rsidRDefault="009E078E">
            <w:pPr>
              <w:spacing w:line="288" w:lineRule="auto"/>
              <w:jc w:val="both"/>
              <w:rPr>
                <w:color w:val="000000" w:themeColor="text1"/>
                <w:spacing w:val="-6"/>
              </w:rPr>
            </w:pPr>
            <w:r>
              <w:rPr>
                <w:color w:val="000000" w:themeColor="text1"/>
                <w:spacing w:val="-6"/>
              </w:rPr>
              <w:t>- Thực hiện KH kiểm tra nội bộ.</w:t>
            </w:r>
          </w:p>
          <w:p w:rsidR="00BB3374" w:rsidRDefault="009E078E">
            <w:pPr>
              <w:jc w:val="both"/>
            </w:pPr>
            <w:r>
              <w:t>- Thanh tra toàn diện 3-4 giáo viên, Thanh tra từng mặt 3- 4 giáo viên trong mỗi phân hiệu, điểm trường</w:t>
            </w:r>
          </w:p>
          <w:p w:rsidR="00BB3374" w:rsidRDefault="009E078E">
            <w:pPr>
              <w:jc w:val="both"/>
            </w:pPr>
            <w:r>
              <w:t>- Kiểm tra hồ sơ sổ sách của cô và trẻ 51 lớp</w:t>
            </w:r>
          </w:p>
          <w:p w:rsidR="00BB3374" w:rsidRDefault="009E078E">
            <w:pPr>
              <w:jc w:val="both"/>
            </w:pPr>
            <w:r>
              <w:t>- Tập hợp báo các số liệu thống kê học kỳ I</w:t>
            </w:r>
          </w:p>
          <w:p w:rsidR="00BB3374" w:rsidRDefault="009E078E">
            <w:pPr>
              <w:jc w:val="both"/>
              <w:rPr>
                <w:lang w:val="es-ES"/>
              </w:rPr>
            </w:pPr>
            <w:r>
              <w:rPr>
                <w:lang w:val="es-ES"/>
              </w:rPr>
              <w:t>- Bình xét thi đua kết thúc học kỳ I</w:t>
            </w:r>
          </w:p>
          <w:p w:rsidR="00BB3374" w:rsidRDefault="009E078E">
            <w:pPr>
              <w:jc w:val="both"/>
            </w:pPr>
            <w:r>
              <w:rPr>
                <w:lang w:val="es-ES"/>
              </w:rPr>
              <w:lastRenderedPageBreak/>
              <w:t>-</w:t>
            </w:r>
            <w:r>
              <w:t xml:space="preserve"> Kiểm tra chuyên đề theo kế hoạch KTNB</w:t>
            </w:r>
          </w:p>
          <w:p w:rsidR="00BB3374" w:rsidRDefault="009E078E">
            <w:pPr>
              <w:jc w:val="both"/>
            </w:pPr>
            <w:r>
              <w:t>-  Đánh giá Cán bộ, công chức, viên chức hàng tháng.</w:t>
            </w:r>
          </w:p>
          <w:p w:rsidR="00BB3374" w:rsidRDefault="009E078E">
            <w:pPr>
              <w:jc w:val="both"/>
            </w:pPr>
            <w:r>
              <w:t>- Giao lưu Noel giao lưu giữa các độ tuổi với chủ đề “Giáng sinh yêu thương” và sự kiện ‘Đấu trường Sunbot”</w:t>
            </w:r>
          </w:p>
          <w:p w:rsidR="00BB3374" w:rsidRDefault="009E078E">
            <w:pPr>
              <w:spacing w:line="288" w:lineRule="auto"/>
              <w:jc w:val="both"/>
              <w:rPr>
                <w:color w:val="000000" w:themeColor="text1"/>
              </w:rPr>
            </w:pPr>
            <w:r>
              <w:t>- Bồi dưỡng chuyên môn: Dạy học dự án (Lần 2)</w:t>
            </w:r>
          </w:p>
        </w:tc>
        <w:tc>
          <w:tcPr>
            <w:tcW w:w="1559" w:type="dxa"/>
          </w:tcPr>
          <w:p w:rsidR="00BB3374" w:rsidRDefault="009E078E">
            <w:pPr>
              <w:ind w:firstLine="104"/>
              <w:rPr>
                <w:sz w:val="26"/>
                <w:szCs w:val="26"/>
              </w:rPr>
            </w:pPr>
            <w:r>
              <w:rPr>
                <w:sz w:val="26"/>
                <w:szCs w:val="26"/>
              </w:rPr>
              <w:lastRenderedPageBreak/>
              <w:t>HPCM và GV các lớp</w:t>
            </w:r>
          </w:p>
        </w:tc>
      </w:tr>
      <w:tr w:rsidR="00BB3374">
        <w:tc>
          <w:tcPr>
            <w:tcW w:w="1277" w:type="dxa"/>
          </w:tcPr>
          <w:p w:rsidR="00BB3374" w:rsidRDefault="009E078E">
            <w:pPr>
              <w:spacing w:line="288" w:lineRule="auto"/>
              <w:jc w:val="both"/>
              <w:rPr>
                <w:color w:val="000000" w:themeColor="text1"/>
              </w:rPr>
            </w:pPr>
            <w:r>
              <w:rPr>
                <w:color w:val="000000" w:themeColor="text1"/>
              </w:rPr>
              <w:lastRenderedPageBreak/>
              <w:t>1,2/2027</w:t>
            </w:r>
          </w:p>
        </w:tc>
        <w:tc>
          <w:tcPr>
            <w:tcW w:w="7371" w:type="dxa"/>
          </w:tcPr>
          <w:p w:rsidR="00BB3374" w:rsidRDefault="009E078E">
            <w:pPr>
              <w:spacing w:line="288" w:lineRule="auto"/>
              <w:jc w:val="both"/>
              <w:rPr>
                <w:color w:val="000000" w:themeColor="text1"/>
              </w:rPr>
            </w:pPr>
            <w:r>
              <w:rPr>
                <w:color w:val="000000" w:themeColor="text1"/>
              </w:rPr>
              <w:t>- Tiếp tục thực hiện chương trình theo phiên chế năm học.</w:t>
            </w:r>
          </w:p>
          <w:p w:rsidR="00BB3374" w:rsidRDefault="009E078E">
            <w:pPr>
              <w:spacing w:line="288" w:lineRule="auto"/>
              <w:jc w:val="both"/>
              <w:rPr>
                <w:color w:val="000000" w:themeColor="text1"/>
              </w:rPr>
            </w:pPr>
            <w:r>
              <w:rPr>
                <w:color w:val="000000" w:themeColor="text1"/>
              </w:rPr>
              <w:t>- Chuẩn bị Sơ kết học kỳ I.</w:t>
            </w:r>
          </w:p>
          <w:p w:rsidR="00BB3374" w:rsidRDefault="009E078E">
            <w:pPr>
              <w:spacing w:line="288" w:lineRule="auto"/>
              <w:jc w:val="both"/>
              <w:rPr>
                <w:color w:val="000000" w:themeColor="text1"/>
              </w:rPr>
            </w:pPr>
            <w:r>
              <w:rPr>
                <w:color w:val="000000" w:themeColor="text1"/>
              </w:rPr>
              <w:t>- Bồi dưỡng chuyên môn cho GVNV toàn trường theo kế hoạch.</w:t>
            </w:r>
          </w:p>
          <w:p w:rsidR="00BB3374" w:rsidRDefault="009E078E">
            <w:pPr>
              <w:spacing w:line="288" w:lineRule="auto"/>
              <w:jc w:val="both"/>
              <w:rPr>
                <w:color w:val="000000" w:themeColor="text1"/>
              </w:rPr>
            </w:pPr>
            <w:r>
              <w:rPr>
                <w:color w:val="000000" w:themeColor="text1"/>
              </w:rPr>
              <w:t>Tổ chức chuyên đề Giáo dục trẻ kĩ năng thoát nạn khi gặp hoả hoạn tại lớp MGL.</w:t>
            </w:r>
          </w:p>
          <w:p w:rsidR="00BB3374" w:rsidRDefault="009E078E">
            <w:pPr>
              <w:spacing w:line="288" w:lineRule="auto"/>
              <w:jc w:val="both"/>
              <w:rPr>
                <w:color w:val="000000" w:themeColor="text1"/>
              </w:rPr>
            </w:pPr>
            <w:r>
              <w:rPr>
                <w:color w:val="000000" w:themeColor="text1"/>
              </w:rPr>
              <w:t xml:space="preserve">- Nhận quyết định giao ngân sách, xây dựng quy chế chi tiêu nội bộ năm 2027. </w:t>
            </w:r>
          </w:p>
          <w:p w:rsidR="00BB3374" w:rsidRDefault="009E078E">
            <w:pPr>
              <w:spacing w:line="288" w:lineRule="auto"/>
              <w:jc w:val="both"/>
              <w:rPr>
                <w:color w:val="000000" w:themeColor="text1"/>
              </w:rPr>
            </w:pPr>
            <w:r>
              <w:rPr>
                <w:color w:val="000000" w:themeColor="text1"/>
              </w:rPr>
              <w:t xml:space="preserve">- Rà soát CSVC sau một học kỳ, thanh lý những tài sản cũ nát gây mất an toàn cho trẻ. Mua bổ sung đồ dùng phục vụ công tác chăm sóc, giáo dục. </w:t>
            </w:r>
          </w:p>
          <w:p w:rsidR="00BB3374" w:rsidRDefault="009E078E">
            <w:pPr>
              <w:spacing w:line="288" w:lineRule="auto"/>
              <w:jc w:val="both"/>
              <w:rPr>
                <w:color w:val="000000" w:themeColor="text1"/>
                <w:spacing w:val="-6"/>
              </w:rPr>
            </w:pPr>
            <w:r>
              <w:rPr>
                <w:color w:val="000000" w:themeColor="text1"/>
                <w:spacing w:val="-6"/>
              </w:rPr>
              <w:t>- Kiểm tra các HĐSP của GV và kiểm tra NV theo KH.</w:t>
            </w:r>
          </w:p>
          <w:p w:rsidR="00BB3374" w:rsidRDefault="009E078E">
            <w:pPr>
              <w:spacing w:line="288" w:lineRule="auto"/>
              <w:jc w:val="both"/>
              <w:rPr>
                <w:color w:val="000000" w:themeColor="text1"/>
                <w:spacing w:val="-6"/>
              </w:rPr>
            </w:pPr>
            <w:r>
              <w:rPr>
                <w:color w:val="000000" w:themeColor="text1"/>
                <w:spacing w:val="-6"/>
              </w:rPr>
              <w:t>- Tổ chức vui tết cho trẻ</w:t>
            </w:r>
          </w:p>
          <w:p w:rsidR="00BB3374" w:rsidRDefault="009E078E">
            <w:pPr>
              <w:spacing w:line="288" w:lineRule="auto"/>
              <w:jc w:val="both"/>
              <w:rPr>
                <w:color w:val="000000" w:themeColor="text1"/>
                <w:spacing w:val="-6"/>
              </w:rPr>
            </w:pPr>
            <w:r>
              <w:rPr>
                <w:color w:val="000000" w:themeColor="text1"/>
                <w:spacing w:val="-6"/>
              </w:rPr>
              <w:t>-  Xây dựng kế hoạch nghỉ Tết nguyên đán.</w:t>
            </w:r>
          </w:p>
          <w:p w:rsidR="00BB3374" w:rsidRDefault="009E078E">
            <w:pPr>
              <w:tabs>
                <w:tab w:val="left" w:pos="1140"/>
              </w:tabs>
              <w:spacing w:after="200" w:line="0" w:lineRule="atLeast"/>
              <w:jc w:val="both"/>
              <w:rPr>
                <w:rFonts w:eastAsiaTheme="minorHAnsi" w:cstheme="minorBidi"/>
              </w:rPr>
            </w:pPr>
            <w:r>
              <w:t>- Nghỉ Tết Âm lịch; Kiểm tra trường mầm non trước và sau nghỉ Tết.</w:t>
            </w:r>
          </w:p>
          <w:p w:rsidR="00BB3374" w:rsidRDefault="009E078E">
            <w:pPr>
              <w:spacing w:line="288" w:lineRule="auto"/>
              <w:jc w:val="both"/>
              <w:rPr>
                <w:color w:val="000000" w:themeColor="text1"/>
              </w:rPr>
            </w:pPr>
            <w:r>
              <w:rPr>
                <w:color w:val="000000" w:themeColor="text1"/>
              </w:rPr>
              <w:t>- Tham dự các chuyên đề của Sở, phường (nếu có)</w:t>
            </w:r>
          </w:p>
          <w:p w:rsidR="00BB3374" w:rsidRDefault="009E078E">
            <w:pPr>
              <w:spacing w:line="288" w:lineRule="auto"/>
              <w:jc w:val="both"/>
              <w:rPr>
                <w:color w:val="000000" w:themeColor="text1"/>
              </w:rPr>
            </w:pPr>
            <w:r>
              <w:rPr>
                <w:color w:val="000000" w:themeColor="text1"/>
                <w:spacing w:val="-6"/>
              </w:rPr>
              <w:t>- Tổ chức hoạt động, sự kiện “Hương vị Tết”, “Trí tuệ khởi sắc”</w:t>
            </w:r>
            <w:r>
              <w:rPr>
                <w:color w:val="000000" w:themeColor="text1"/>
              </w:rPr>
              <w:t xml:space="preserve"> </w:t>
            </w:r>
          </w:p>
          <w:p w:rsidR="00BB3374" w:rsidRDefault="009E078E">
            <w:pPr>
              <w:spacing w:line="288" w:lineRule="auto"/>
              <w:jc w:val="both"/>
              <w:rPr>
                <w:color w:val="000000" w:themeColor="text1"/>
                <w:spacing w:val="-6"/>
              </w:rPr>
            </w:pPr>
            <w:r>
              <w:rPr>
                <w:color w:val="000000" w:themeColor="text1"/>
              </w:rPr>
              <w:t>- Nghỉ Tết và trực theo đúng kế hoạch, đảm bảo an ninh trật tự, đảm bảo vệ sinh trường nhóm lớp, ổn định nề nếp toàn trường ngay sau khi nghỉ Tết</w:t>
            </w:r>
          </w:p>
        </w:tc>
        <w:tc>
          <w:tcPr>
            <w:tcW w:w="1559" w:type="dxa"/>
          </w:tcPr>
          <w:p w:rsidR="00BB3374" w:rsidRDefault="009E078E">
            <w:pPr>
              <w:ind w:firstLine="104"/>
              <w:rPr>
                <w:sz w:val="26"/>
                <w:szCs w:val="26"/>
              </w:rPr>
            </w:pPr>
            <w:r>
              <w:rPr>
                <w:sz w:val="26"/>
                <w:szCs w:val="26"/>
              </w:rPr>
              <w:t>BGH và GV các lớp</w:t>
            </w:r>
          </w:p>
        </w:tc>
      </w:tr>
      <w:tr w:rsidR="00BB3374">
        <w:tc>
          <w:tcPr>
            <w:tcW w:w="1277" w:type="dxa"/>
          </w:tcPr>
          <w:p w:rsidR="00BB3374" w:rsidRDefault="009E078E">
            <w:pPr>
              <w:spacing w:line="288" w:lineRule="auto"/>
              <w:jc w:val="both"/>
              <w:rPr>
                <w:color w:val="000000" w:themeColor="text1"/>
              </w:rPr>
            </w:pPr>
            <w:r>
              <w:rPr>
                <w:color w:val="000000" w:themeColor="text1"/>
              </w:rPr>
              <w:t>03/2027</w:t>
            </w:r>
          </w:p>
        </w:tc>
        <w:tc>
          <w:tcPr>
            <w:tcW w:w="7371" w:type="dxa"/>
          </w:tcPr>
          <w:p w:rsidR="00BB3374" w:rsidRDefault="009E078E">
            <w:pPr>
              <w:spacing w:line="288" w:lineRule="auto"/>
              <w:jc w:val="both"/>
              <w:rPr>
                <w:color w:val="000000" w:themeColor="text1"/>
              </w:rPr>
            </w:pPr>
            <w:r>
              <w:rPr>
                <w:color w:val="000000" w:themeColor="text1"/>
              </w:rPr>
              <w:t>- Thực hiện các mặt công tác theo kế hoạch.</w:t>
            </w:r>
          </w:p>
          <w:p w:rsidR="00BB3374" w:rsidRDefault="009E078E">
            <w:pPr>
              <w:spacing w:line="288" w:lineRule="auto"/>
              <w:jc w:val="both"/>
              <w:rPr>
                <w:color w:val="000000" w:themeColor="text1"/>
              </w:rPr>
            </w:pPr>
            <w:r>
              <w:rPr>
                <w:color w:val="000000" w:themeColor="text1"/>
              </w:rPr>
              <w:t xml:space="preserve">- Tổ chức văn nghệ ngày 08/3. </w:t>
            </w:r>
          </w:p>
          <w:p w:rsidR="00BB3374" w:rsidRDefault="009E078E">
            <w:pPr>
              <w:spacing w:line="288" w:lineRule="auto"/>
              <w:jc w:val="both"/>
              <w:rPr>
                <w:color w:val="000000" w:themeColor="text1"/>
              </w:rPr>
            </w:pPr>
            <w:r>
              <w:rPr>
                <w:color w:val="000000" w:themeColor="text1"/>
              </w:rPr>
              <w:t>- Chào mừng ngày thành lập Đoàn 26/3. Phát động phong trào thi đua trong Đoàn viên thanh niên.</w:t>
            </w:r>
          </w:p>
          <w:p w:rsidR="00BB3374" w:rsidRDefault="009E078E">
            <w:pPr>
              <w:spacing w:line="288" w:lineRule="auto"/>
              <w:jc w:val="both"/>
              <w:rPr>
                <w:color w:val="000000" w:themeColor="text1"/>
                <w:spacing w:val="-6"/>
              </w:rPr>
            </w:pPr>
            <w:r>
              <w:rPr>
                <w:color w:val="000000" w:themeColor="text1"/>
                <w:spacing w:val="-6"/>
              </w:rPr>
              <w:t xml:space="preserve">- Tổ chức ngày hội “Hương sắc tháng 3” cấp trường cho trẻ. </w:t>
            </w:r>
          </w:p>
          <w:p w:rsidR="00BB3374" w:rsidRDefault="009E078E">
            <w:pPr>
              <w:spacing w:line="288" w:lineRule="auto"/>
              <w:jc w:val="both"/>
              <w:rPr>
                <w:color w:val="000000" w:themeColor="text1"/>
              </w:rPr>
            </w:pPr>
            <w:r>
              <w:rPr>
                <w:color w:val="000000" w:themeColor="text1"/>
              </w:rPr>
              <w:t>- Làm các báo cáo tài chính theo quý.</w:t>
            </w:r>
          </w:p>
          <w:p w:rsidR="00BB3374" w:rsidRDefault="009E078E">
            <w:pPr>
              <w:spacing w:line="288" w:lineRule="auto"/>
              <w:jc w:val="both"/>
              <w:rPr>
                <w:color w:val="000000" w:themeColor="text1"/>
                <w:spacing w:val="-6"/>
              </w:rPr>
            </w:pPr>
            <w:r>
              <w:rPr>
                <w:color w:val="000000" w:themeColor="text1"/>
                <w:spacing w:val="-6"/>
              </w:rPr>
              <w:t>- Thực hiện KH kiểm tra nội bộ, dự các HĐ SP của GV.</w:t>
            </w:r>
          </w:p>
          <w:p w:rsidR="00BB3374" w:rsidRDefault="009E078E">
            <w:pPr>
              <w:jc w:val="both"/>
            </w:pPr>
            <w:r>
              <w:t>-  Đánh giá Cán bộ, công chức, viên chức hàng tháng.</w:t>
            </w:r>
          </w:p>
          <w:p w:rsidR="00BB3374" w:rsidRDefault="009E078E">
            <w:pPr>
              <w:jc w:val="both"/>
            </w:pPr>
            <w:r>
              <w:t>- Triển khai viết và chấm SKKN cấp trường</w:t>
            </w:r>
          </w:p>
          <w:p w:rsidR="00BB3374" w:rsidRDefault="009E078E">
            <w:pPr>
              <w:jc w:val="both"/>
            </w:pPr>
            <w:r>
              <w:t xml:space="preserve">- </w:t>
            </w:r>
            <w:r>
              <w:rPr>
                <w:b/>
              </w:rPr>
              <w:t xml:space="preserve"> </w:t>
            </w:r>
            <w:r>
              <w:t>Bồi dưỡng chuyên môn: Sử dụng truyện Ehon trong hoạt động giáo dục</w:t>
            </w:r>
          </w:p>
          <w:p w:rsidR="00BB3374" w:rsidRDefault="00BB3374">
            <w:pPr>
              <w:spacing w:line="288" w:lineRule="auto"/>
              <w:jc w:val="both"/>
              <w:rPr>
                <w:color w:val="000000" w:themeColor="text1"/>
                <w:spacing w:val="-6"/>
              </w:rPr>
            </w:pPr>
          </w:p>
        </w:tc>
        <w:tc>
          <w:tcPr>
            <w:tcW w:w="1559" w:type="dxa"/>
          </w:tcPr>
          <w:p w:rsidR="00BB3374" w:rsidRDefault="009E078E">
            <w:pPr>
              <w:ind w:firstLine="104"/>
              <w:rPr>
                <w:sz w:val="26"/>
                <w:szCs w:val="26"/>
              </w:rPr>
            </w:pPr>
            <w:r>
              <w:rPr>
                <w:sz w:val="26"/>
                <w:szCs w:val="26"/>
              </w:rPr>
              <w:t>Các đồng chí trong đảng bộ và CBGVNV</w:t>
            </w:r>
          </w:p>
        </w:tc>
      </w:tr>
      <w:tr w:rsidR="00BB3374">
        <w:tc>
          <w:tcPr>
            <w:tcW w:w="1277" w:type="dxa"/>
          </w:tcPr>
          <w:p w:rsidR="00BB3374" w:rsidRDefault="009E078E">
            <w:pPr>
              <w:spacing w:line="288" w:lineRule="auto"/>
              <w:jc w:val="both"/>
              <w:rPr>
                <w:color w:val="000000" w:themeColor="text1"/>
              </w:rPr>
            </w:pPr>
            <w:r>
              <w:rPr>
                <w:color w:val="000000" w:themeColor="text1"/>
              </w:rPr>
              <w:lastRenderedPageBreak/>
              <w:t>04/2027</w:t>
            </w:r>
          </w:p>
        </w:tc>
        <w:tc>
          <w:tcPr>
            <w:tcW w:w="7371" w:type="dxa"/>
          </w:tcPr>
          <w:p w:rsidR="00BB3374" w:rsidRDefault="009E078E">
            <w:pPr>
              <w:ind w:firstLine="108"/>
              <w:jc w:val="both"/>
            </w:pPr>
            <w:r>
              <w:t>- Rà soát thông tin trẻ 5 tuổi chuẩn bị công tác tuyển sinh, trả mã tuyển sinh cho trẻ tuyển sinh vào lớp 1. Tiếp tục rà soát số liệu dự kiến tuyển sinh năm học 2027-2028</w:t>
            </w:r>
          </w:p>
          <w:p w:rsidR="00BB3374" w:rsidRDefault="009E078E">
            <w:pPr>
              <w:jc w:val="both"/>
            </w:pPr>
            <w:r>
              <w:t>- Làm hồ sơ thi đua khen thưởng.</w:t>
            </w:r>
          </w:p>
          <w:p w:rsidR="00BB3374" w:rsidRDefault="009E078E">
            <w:pPr>
              <w:tabs>
                <w:tab w:val="left" w:pos="1162"/>
              </w:tabs>
              <w:spacing w:line="251" w:lineRule="auto"/>
              <w:jc w:val="both"/>
            </w:pPr>
            <w:r>
              <w:t xml:space="preserve">- Đón đoàn kiểm tra các cấp việc thực hiện nhiệm vụ năm học, quy chế chuyên môn. </w:t>
            </w:r>
          </w:p>
          <w:p w:rsidR="00BB3374" w:rsidRDefault="009E078E">
            <w:pPr>
              <w:tabs>
                <w:tab w:val="left" w:pos="1162"/>
              </w:tabs>
              <w:spacing w:line="251" w:lineRule="auto"/>
              <w:jc w:val="both"/>
            </w:pPr>
            <w:r>
              <w:t>- Tổ chức sự kiện “Art &amp;Play”, “English Festival”</w:t>
            </w:r>
          </w:p>
          <w:p w:rsidR="00BB3374" w:rsidRDefault="00BB3374">
            <w:pPr>
              <w:spacing w:line="34" w:lineRule="exact"/>
              <w:jc w:val="both"/>
            </w:pPr>
          </w:p>
          <w:p w:rsidR="00BB3374" w:rsidRDefault="00BB3374">
            <w:pPr>
              <w:spacing w:line="40" w:lineRule="exact"/>
              <w:jc w:val="both"/>
            </w:pPr>
          </w:p>
          <w:p w:rsidR="00BB3374" w:rsidRDefault="00BB3374">
            <w:pPr>
              <w:spacing w:line="38" w:lineRule="exact"/>
              <w:jc w:val="both"/>
            </w:pPr>
          </w:p>
          <w:p w:rsidR="00BB3374" w:rsidRDefault="009E078E">
            <w:pPr>
              <w:jc w:val="both"/>
            </w:pPr>
            <w:r>
              <w:t xml:space="preserve">- Hướng dẫn hoạt động hè 2027. </w:t>
            </w:r>
          </w:p>
          <w:p w:rsidR="00BB3374" w:rsidRDefault="009E078E">
            <w:pPr>
              <w:jc w:val="both"/>
            </w:pPr>
            <w:r>
              <w:t xml:space="preserve">- </w:t>
            </w:r>
            <w:r>
              <w:rPr>
                <w:lang w:val="es-ES"/>
              </w:rPr>
              <w:t>-</w:t>
            </w:r>
            <w:r>
              <w:t xml:space="preserve"> Kiểm tra chuyên đề theo kế hoạch KTNB</w:t>
            </w:r>
          </w:p>
          <w:p w:rsidR="00BB3374" w:rsidRDefault="009E078E">
            <w:pPr>
              <w:spacing w:line="288" w:lineRule="auto"/>
              <w:jc w:val="both"/>
              <w:rPr>
                <w:color w:val="000000" w:themeColor="text1"/>
              </w:rPr>
            </w:pPr>
            <w:r>
              <w:rPr>
                <w:color w:val="000000" w:themeColor="text1"/>
              </w:rPr>
              <w:t>- Tổ chức khám sức khoẻ – Cân đo trẻ.</w:t>
            </w:r>
          </w:p>
          <w:p w:rsidR="00BB3374" w:rsidRDefault="009E078E">
            <w:pPr>
              <w:spacing w:line="288" w:lineRule="auto"/>
              <w:jc w:val="both"/>
              <w:rPr>
                <w:color w:val="000000" w:themeColor="text1"/>
              </w:rPr>
            </w:pPr>
            <w:r>
              <w:rPr>
                <w:color w:val="000000" w:themeColor="text1"/>
              </w:rPr>
              <w:t>- Hoàn thiện hồ sơ thi đua</w:t>
            </w:r>
          </w:p>
          <w:p w:rsidR="00BB3374" w:rsidRDefault="009E078E">
            <w:pPr>
              <w:spacing w:line="288" w:lineRule="auto"/>
              <w:jc w:val="both"/>
              <w:rPr>
                <w:color w:val="000000" w:themeColor="text1"/>
              </w:rPr>
            </w:pPr>
            <w:r>
              <w:rPr>
                <w:color w:val="000000" w:themeColor="text1"/>
              </w:rPr>
              <w:t>- Hoàn thành hồ sơ phổ cập.</w:t>
            </w:r>
          </w:p>
          <w:p w:rsidR="00BB3374" w:rsidRDefault="009E078E">
            <w:pPr>
              <w:spacing w:line="288" w:lineRule="auto"/>
              <w:jc w:val="both"/>
              <w:rPr>
                <w:color w:val="000000" w:themeColor="text1"/>
              </w:rPr>
            </w:pPr>
            <w:r>
              <w:rPr>
                <w:color w:val="000000" w:themeColor="text1"/>
              </w:rPr>
              <w:t>- Đánh giá trẻ theo hướng dẫn từng độ tuổi.</w:t>
            </w:r>
          </w:p>
          <w:p w:rsidR="00BB3374" w:rsidRDefault="009E078E">
            <w:pPr>
              <w:spacing w:line="288" w:lineRule="auto"/>
              <w:jc w:val="both"/>
              <w:rPr>
                <w:color w:val="000000" w:themeColor="text1"/>
                <w:spacing w:val="-6"/>
              </w:rPr>
            </w:pPr>
            <w:r>
              <w:rPr>
                <w:color w:val="000000" w:themeColor="text1"/>
                <w:spacing w:val="-6"/>
              </w:rPr>
              <w:t>- Thực hiện KH kiểm tra nội bộ, dự các HĐ SP của GV</w:t>
            </w:r>
          </w:p>
        </w:tc>
        <w:tc>
          <w:tcPr>
            <w:tcW w:w="1559" w:type="dxa"/>
          </w:tcPr>
          <w:p w:rsidR="00BB3374" w:rsidRDefault="009E078E">
            <w:pPr>
              <w:ind w:firstLine="104"/>
              <w:rPr>
                <w:sz w:val="26"/>
                <w:szCs w:val="26"/>
              </w:rPr>
            </w:pPr>
            <w:r>
              <w:rPr>
                <w:sz w:val="26"/>
                <w:szCs w:val="26"/>
              </w:rPr>
              <w:t>HPCM và HP ND cũng NV văn thư và GV các lớp</w:t>
            </w:r>
          </w:p>
        </w:tc>
      </w:tr>
      <w:tr w:rsidR="00BB3374">
        <w:tc>
          <w:tcPr>
            <w:tcW w:w="1277" w:type="dxa"/>
          </w:tcPr>
          <w:p w:rsidR="00BB3374" w:rsidRDefault="009E078E">
            <w:pPr>
              <w:spacing w:line="288" w:lineRule="auto"/>
              <w:jc w:val="both"/>
              <w:rPr>
                <w:color w:val="000000" w:themeColor="text1"/>
              </w:rPr>
            </w:pPr>
            <w:r>
              <w:rPr>
                <w:color w:val="000000" w:themeColor="text1"/>
              </w:rPr>
              <w:t>5/2027</w:t>
            </w:r>
          </w:p>
        </w:tc>
        <w:tc>
          <w:tcPr>
            <w:tcW w:w="7371" w:type="dxa"/>
          </w:tcPr>
          <w:p w:rsidR="00BB3374" w:rsidRDefault="009E078E">
            <w:pPr>
              <w:spacing w:line="288" w:lineRule="auto"/>
              <w:jc w:val="both"/>
              <w:rPr>
                <w:color w:val="000000" w:themeColor="text1"/>
                <w:spacing w:val="-6"/>
              </w:rPr>
            </w:pPr>
            <w:r>
              <w:rPr>
                <w:color w:val="000000" w:themeColor="text1"/>
                <w:spacing w:val="-6"/>
              </w:rPr>
              <w:t xml:space="preserve"> - Làm các loại hồ sơ, thống kê, báo cáo cuối năm.</w:t>
            </w:r>
          </w:p>
          <w:p w:rsidR="00BB3374" w:rsidRDefault="009E078E">
            <w:pPr>
              <w:spacing w:line="288" w:lineRule="auto"/>
              <w:jc w:val="both"/>
              <w:rPr>
                <w:color w:val="000000" w:themeColor="text1"/>
                <w:spacing w:val="-6"/>
              </w:rPr>
            </w:pPr>
            <w:r>
              <w:rPr>
                <w:color w:val="000000" w:themeColor="text1"/>
                <w:spacing w:val="-6"/>
              </w:rPr>
              <w:t xml:space="preserve">- Tổng kết năm học. </w:t>
            </w:r>
          </w:p>
          <w:p w:rsidR="00BB3374" w:rsidRDefault="009E078E">
            <w:pPr>
              <w:spacing w:line="288" w:lineRule="auto"/>
              <w:jc w:val="both"/>
              <w:rPr>
                <w:color w:val="000000" w:themeColor="text1"/>
                <w:spacing w:val="-6"/>
              </w:rPr>
            </w:pPr>
            <w:r>
              <w:rPr>
                <w:color w:val="000000" w:themeColor="text1"/>
                <w:spacing w:val="-6"/>
              </w:rPr>
              <w:t xml:space="preserve">- Đánh giá GV theo chuẩn nghề nghiệp GVMN, đánh giá HT theo chuẩn hiệu trưởng trường MN. </w:t>
            </w:r>
          </w:p>
          <w:p w:rsidR="00BB3374" w:rsidRDefault="009E078E">
            <w:pPr>
              <w:spacing w:line="288" w:lineRule="auto"/>
              <w:jc w:val="both"/>
              <w:rPr>
                <w:color w:val="000000" w:themeColor="text1"/>
                <w:spacing w:val="-6"/>
              </w:rPr>
            </w:pPr>
            <w:r>
              <w:rPr>
                <w:color w:val="000000" w:themeColor="text1"/>
                <w:spacing w:val="-6"/>
              </w:rPr>
              <w:t xml:space="preserve">- Khen thưởng CB, GV, NV có thành tích trong năm học. </w:t>
            </w:r>
          </w:p>
          <w:p w:rsidR="00BB3374" w:rsidRDefault="009E078E">
            <w:pPr>
              <w:spacing w:line="288" w:lineRule="auto"/>
              <w:jc w:val="both"/>
              <w:rPr>
                <w:color w:val="000000" w:themeColor="text1"/>
              </w:rPr>
            </w:pPr>
            <w:r>
              <w:rPr>
                <w:color w:val="000000" w:themeColor="text1"/>
              </w:rPr>
              <w:t>- Tổ chức lễ ra trường cho trẻ MN 5 tuổi.</w:t>
            </w:r>
          </w:p>
          <w:p w:rsidR="00BB3374" w:rsidRDefault="009E078E">
            <w:pPr>
              <w:spacing w:line="288" w:lineRule="auto"/>
              <w:jc w:val="both"/>
              <w:rPr>
                <w:color w:val="000000" w:themeColor="text1"/>
              </w:rPr>
            </w:pPr>
            <w:r>
              <w:rPr>
                <w:color w:val="000000" w:themeColor="text1"/>
              </w:rPr>
              <w:t>- Kiểm kê tài sản các nhóm lớp, các phòng ban nhà trường, đánh giá tỷ lệ khấu hao theo quy định.</w:t>
            </w:r>
          </w:p>
          <w:p w:rsidR="00BB3374" w:rsidRDefault="009E078E">
            <w:pPr>
              <w:spacing w:line="288" w:lineRule="auto"/>
              <w:jc w:val="both"/>
              <w:rPr>
                <w:color w:val="000000" w:themeColor="text1"/>
              </w:rPr>
            </w:pPr>
            <w:r>
              <w:rPr>
                <w:color w:val="000000" w:themeColor="text1"/>
              </w:rPr>
              <w:t>- Tổ chức ngày hội “Bé khoẻ - Bé ngoan”, tham quan trường tiểu học</w:t>
            </w:r>
          </w:p>
          <w:p w:rsidR="00BB3374" w:rsidRDefault="009E078E">
            <w:pPr>
              <w:spacing w:line="288" w:lineRule="auto"/>
              <w:jc w:val="both"/>
              <w:rPr>
                <w:color w:val="000000" w:themeColor="text1"/>
              </w:rPr>
            </w:pPr>
            <w:r>
              <w:rPr>
                <w:color w:val="000000" w:themeColor="text1"/>
              </w:rPr>
              <w:t>- Duyệt kế hoạch hoạt động hè 2027 của các khối.</w:t>
            </w:r>
          </w:p>
          <w:p w:rsidR="00BB3374" w:rsidRDefault="009E078E">
            <w:pPr>
              <w:spacing w:line="288" w:lineRule="auto"/>
              <w:jc w:val="both"/>
              <w:rPr>
                <w:color w:val="000000" w:themeColor="text1"/>
                <w:spacing w:val="-6"/>
              </w:rPr>
            </w:pPr>
            <w:r>
              <w:rPr>
                <w:color w:val="000000" w:themeColor="text1"/>
                <w:spacing w:val="-6"/>
              </w:rPr>
              <w:t>- Lên kế hoạch hoạt động hè của trường. Báo cáo kế hoạch với UBND Phường. Triển khai thông báo để phụ huynh nghiên cứu và đăng ký. Phân công lịch làm hè.</w:t>
            </w:r>
          </w:p>
          <w:p w:rsidR="00BB3374" w:rsidRDefault="009E078E">
            <w:pPr>
              <w:spacing w:line="288" w:lineRule="auto"/>
              <w:jc w:val="both"/>
              <w:rPr>
                <w:color w:val="000000" w:themeColor="text1"/>
                <w:spacing w:val="-8"/>
              </w:rPr>
            </w:pPr>
            <w:r>
              <w:rPr>
                <w:color w:val="000000" w:themeColor="text1"/>
                <w:spacing w:val="-8"/>
              </w:rPr>
              <w:t>- Thực hiện KH kiểm tra nội bộ, dự các HĐ của GV</w:t>
            </w:r>
          </w:p>
        </w:tc>
        <w:tc>
          <w:tcPr>
            <w:tcW w:w="1559" w:type="dxa"/>
          </w:tcPr>
          <w:p w:rsidR="00BB3374" w:rsidRDefault="009E078E">
            <w:pPr>
              <w:ind w:firstLine="104"/>
              <w:rPr>
                <w:sz w:val="26"/>
                <w:szCs w:val="26"/>
              </w:rPr>
            </w:pPr>
            <w:r>
              <w:rPr>
                <w:sz w:val="26"/>
                <w:szCs w:val="26"/>
              </w:rPr>
              <w:t>HPCM và văn thư cùng GV các lớp</w:t>
            </w:r>
          </w:p>
        </w:tc>
      </w:tr>
      <w:tr w:rsidR="00BB3374">
        <w:tc>
          <w:tcPr>
            <w:tcW w:w="1277" w:type="dxa"/>
          </w:tcPr>
          <w:p w:rsidR="00BB3374" w:rsidRDefault="009E078E">
            <w:pPr>
              <w:spacing w:line="288" w:lineRule="auto"/>
              <w:jc w:val="both"/>
              <w:rPr>
                <w:color w:val="000000" w:themeColor="text1"/>
              </w:rPr>
            </w:pPr>
            <w:r>
              <w:rPr>
                <w:color w:val="000000" w:themeColor="text1"/>
              </w:rPr>
              <w:t>6,7/2027</w:t>
            </w:r>
          </w:p>
        </w:tc>
        <w:tc>
          <w:tcPr>
            <w:tcW w:w="7371" w:type="dxa"/>
          </w:tcPr>
          <w:p w:rsidR="00BB3374" w:rsidRDefault="009E078E">
            <w:pPr>
              <w:spacing w:line="288" w:lineRule="auto"/>
              <w:jc w:val="both"/>
              <w:rPr>
                <w:color w:val="000000" w:themeColor="text1"/>
              </w:rPr>
            </w:pPr>
            <w:r>
              <w:rPr>
                <w:color w:val="000000" w:themeColor="text1"/>
              </w:rPr>
              <w:t>- Tổ chức và quản lý tốt các hoạt động trong thời gian hè.</w:t>
            </w:r>
          </w:p>
          <w:p w:rsidR="00BB3374" w:rsidRDefault="009E078E">
            <w:pPr>
              <w:spacing w:line="288" w:lineRule="auto"/>
              <w:jc w:val="both"/>
              <w:rPr>
                <w:color w:val="000000" w:themeColor="text1"/>
              </w:rPr>
            </w:pPr>
            <w:r>
              <w:rPr>
                <w:color w:val="000000" w:themeColor="text1"/>
              </w:rPr>
              <w:t>- Làm báo cáo tài chính theo quý.</w:t>
            </w:r>
          </w:p>
          <w:p w:rsidR="00BB3374" w:rsidRDefault="009E078E">
            <w:pPr>
              <w:spacing w:line="288" w:lineRule="auto"/>
              <w:jc w:val="both"/>
              <w:rPr>
                <w:color w:val="000000" w:themeColor="text1"/>
              </w:rPr>
            </w:pPr>
            <w:r>
              <w:rPr>
                <w:color w:val="000000" w:themeColor="text1"/>
              </w:rPr>
              <w:t>- Chuẩn bị kế hoạch tuyển sinh năm học 2027 – 2028.</w:t>
            </w:r>
          </w:p>
          <w:p w:rsidR="00BB3374" w:rsidRDefault="009E078E">
            <w:pPr>
              <w:spacing w:line="288" w:lineRule="auto"/>
              <w:jc w:val="both"/>
              <w:rPr>
                <w:color w:val="000000" w:themeColor="text1"/>
              </w:rPr>
            </w:pPr>
            <w:r>
              <w:rPr>
                <w:color w:val="000000" w:themeColor="text1"/>
              </w:rPr>
              <w:t>- Thực hiện công tác tuyển sinh theo đúng kế hoạch, đúng hời gian, đảm bảo công khai.</w:t>
            </w:r>
          </w:p>
          <w:p w:rsidR="00BB3374" w:rsidRDefault="009E078E">
            <w:pPr>
              <w:spacing w:line="288" w:lineRule="auto"/>
              <w:jc w:val="both"/>
              <w:rPr>
                <w:color w:val="000000" w:themeColor="text1"/>
              </w:rPr>
            </w:pPr>
            <w:r>
              <w:rPr>
                <w:color w:val="000000" w:themeColor="text1"/>
              </w:rPr>
              <w:t>- Làm các loại báo cáo đúng thời gian.</w:t>
            </w:r>
          </w:p>
        </w:tc>
        <w:tc>
          <w:tcPr>
            <w:tcW w:w="1559" w:type="dxa"/>
          </w:tcPr>
          <w:p w:rsidR="00BB3374" w:rsidRDefault="009E078E">
            <w:pPr>
              <w:ind w:firstLine="104"/>
              <w:rPr>
                <w:sz w:val="26"/>
                <w:szCs w:val="26"/>
              </w:rPr>
            </w:pPr>
            <w:r>
              <w:rPr>
                <w:sz w:val="26"/>
                <w:szCs w:val="26"/>
              </w:rPr>
              <w:t>BGH, kế toán</w:t>
            </w:r>
          </w:p>
        </w:tc>
      </w:tr>
      <w:tr w:rsidR="00BB3374">
        <w:tc>
          <w:tcPr>
            <w:tcW w:w="1277" w:type="dxa"/>
          </w:tcPr>
          <w:p w:rsidR="00BB3374" w:rsidRDefault="009E078E">
            <w:pPr>
              <w:spacing w:line="288" w:lineRule="auto"/>
              <w:jc w:val="both"/>
              <w:rPr>
                <w:color w:val="000000" w:themeColor="text1"/>
              </w:rPr>
            </w:pPr>
            <w:r>
              <w:rPr>
                <w:color w:val="000000" w:themeColor="text1"/>
              </w:rPr>
              <w:t>8/2027</w:t>
            </w:r>
          </w:p>
        </w:tc>
        <w:tc>
          <w:tcPr>
            <w:tcW w:w="7371" w:type="dxa"/>
          </w:tcPr>
          <w:p w:rsidR="00BB3374" w:rsidRDefault="009E078E">
            <w:pPr>
              <w:spacing w:line="288" w:lineRule="auto"/>
              <w:jc w:val="both"/>
              <w:rPr>
                <w:color w:val="000000" w:themeColor="text1"/>
              </w:rPr>
            </w:pPr>
            <w:r>
              <w:t>Chuẩn bị năm học mới; đón trẻ đầu năm; ổn định nền nếp, môi trường giáo dục; rà soát cơ sở vật chất, đồ dùng, thiết bị; xây dựng kế hoạch giáo dục năm học mới</w:t>
            </w:r>
          </w:p>
        </w:tc>
        <w:tc>
          <w:tcPr>
            <w:tcW w:w="1559" w:type="dxa"/>
          </w:tcPr>
          <w:p w:rsidR="00BB3374" w:rsidRDefault="009E078E">
            <w:pPr>
              <w:ind w:firstLine="104"/>
              <w:rPr>
                <w:sz w:val="26"/>
                <w:szCs w:val="26"/>
              </w:rPr>
            </w:pPr>
            <w:r>
              <w:rPr>
                <w:sz w:val="26"/>
                <w:szCs w:val="26"/>
              </w:rPr>
              <w:t>BGh, kế toán</w:t>
            </w:r>
          </w:p>
        </w:tc>
      </w:tr>
    </w:tbl>
    <w:p w:rsidR="00BB3374" w:rsidRDefault="00BB3374">
      <w:pPr>
        <w:ind w:firstLine="360"/>
        <w:jc w:val="both"/>
      </w:pPr>
    </w:p>
    <w:p w:rsidR="00BB3374" w:rsidRDefault="00BB3374">
      <w:pPr>
        <w:ind w:firstLine="360"/>
        <w:jc w:val="both"/>
      </w:pPr>
    </w:p>
    <w:p w:rsidR="00BB3374" w:rsidRDefault="00BB3374">
      <w:pPr>
        <w:ind w:firstLine="360"/>
        <w:jc w:val="both"/>
      </w:pPr>
    </w:p>
    <w:p w:rsidR="00BB3374" w:rsidRDefault="00BB3374">
      <w:pPr>
        <w:ind w:firstLine="360"/>
        <w:jc w:val="both"/>
      </w:pPr>
    </w:p>
    <w:p w:rsidR="00BB3374" w:rsidRDefault="00BB3374">
      <w:pPr>
        <w:ind w:firstLine="360"/>
        <w:jc w:val="both"/>
      </w:pPr>
    </w:p>
    <w:p w:rsidR="00BB3374" w:rsidRDefault="00BB3374">
      <w:pPr>
        <w:ind w:firstLine="360"/>
        <w:jc w:val="both"/>
      </w:pPr>
    </w:p>
    <w:p w:rsidR="00BB3374" w:rsidRDefault="00BB3374">
      <w:pPr>
        <w:ind w:firstLine="360"/>
        <w:jc w:val="both"/>
      </w:pPr>
    </w:p>
    <w:p w:rsidR="00BB3374" w:rsidRDefault="00BB3374">
      <w:pPr>
        <w:ind w:firstLine="360"/>
        <w:jc w:val="both"/>
      </w:pPr>
    </w:p>
    <w:p w:rsidR="00BB3374" w:rsidRDefault="00BB3374">
      <w:pPr>
        <w:ind w:firstLine="360"/>
        <w:jc w:val="both"/>
      </w:pPr>
    </w:p>
    <w:p w:rsidR="00BB3374" w:rsidRDefault="00BB3374">
      <w:pPr>
        <w:ind w:firstLine="360"/>
        <w:jc w:val="both"/>
      </w:pPr>
    </w:p>
    <w:p w:rsidR="00BB3374" w:rsidRDefault="00BB3374">
      <w:pPr>
        <w:ind w:firstLine="360"/>
        <w:jc w:val="both"/>
      </w:pPr>
    </w:p>
    <w:p w:rsidR="00BB3374" w:rsidRDefault="00BB3374">
      <w:pPr>
        <w:ind w:firstLine="360"/>
        <w:jc w:val="both"/>
      </w:pPr>
    </w:p>
    <w:p w:rsidR="00BB3374" w:rsidRDefault="00BB3374">
      <w:pPr>
        <w:ind w:firstLine="360"/>
        <w:jc w:val="both"/>
      </w:pPr>
    </w:p>
    <w:p w:rsidR="00BB3374" w:rsidRDefault="00BB3374">
      <w:pPr>
        <w:ind w:firstLine="360"/>
      </w:pPr>
    </w:p>
    <w:p w:rsidR="00BB3374" w:rsidRDefault="00BB3374">
      <w:pPr>
        <w:ind w:firstLine="360"/>
      </w:pPr>
    </w:p>
    <w:p w:rsidR="00BB3374" w:rsidRDefault="00BB3374"/>
    <w:p w:rsidR="00BB3374" w:rsidRDefault="00BB3374"/>
    <w:sectPr w:rsidR="00BB3374">
      <w:headerReference w:type="default" r:id="rId8"/>
      <w:footerReference w:type="even" r:id="rId9"/>
      <w:footerReference w:type="default" r:id="rId10"/>
      <w:pgSz w:w="11907" w:h="16840"/>
      <w:pgMar w:top="1134" w:right="1134" w:bottom="1134" w:left="1701" w:header="289" w:footer="176"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0B60" w:rsidRDefault="00330B60">
      <w:r>
        <w:separator/>
      </w:r>
    </w:p>
  </w:endnote>
  <w:endnote w:type="continuationSeparator" w:id="0">
    <w:p w:rsidR="00330B60" w:rsidRDefault="00330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CC9" w:rsidRDefault="00803C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03CC9" w:rsidRDefault="00803CC9">
    <w:pPr>
      <w:pStyle w:val="Footer"/>
    </w:pPr>
  </w:p>
  <w:p w:rsidR="00803CC9" w:rsidRDefault="00803CC9"/>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CC9" w:rsidRDefault="00803CC9">
    <w:pPr>
      <w:pStyle w:val="Footer"/>
      <w:tabs>
        <w:tab w:val="clear" w:pos="4320"/>
        <w:tab w:val="clear" w:pos="8640"/>
        <w:tab w:val="left" w:pos="7170"/>
      </w:tabs>
    </w:pPr>
  </w:p>
  <w:p w:rsidR="00803CC9" w:rsidRDefault="00803CC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0B60" w:rsidRDefault="00330B60">
      <w:r>
        <w:separator/>
      </w:r>
    </w:p>
  </w:footnote>
  <w:footnote w:type="continuationSeparator" w:id="0">
    <w:p w:rsidR="00330B60" w:rsidRDefault="00330B60">
      <w:r>
        <w:continuationSeparator/>
      </w:r>
    </w:p>
  </w:footnote>
  <w:footnote w:id="1">
    <w:p w:rsidR="00803CC9" w:rsidRDefault="00803CC9">
      <w:pPr>
        <w:pStyle w:val="FootnoteText"/>
        <w:jc w:val="both"/>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5874862"/>
      <w:docPartObj>
        <w:docPartGallery w:val="AutoText"/>
      </w:docPartObj>
    </w:sdtPr>
    <w:sdtContent>
      <w:p w:rsidR="00803CC9" w:rsidRDefault="00803CC9">
        <w:pPr>
          <w:pStyle w:val="Header"/>
          <w:jc w:val="center"/>
        </w:pPr>
        <w:r>
          <w:fldChar w:fldCharType="begin"/>
        </w:r>
        <w:r>
          <w:instrText xml:space="preserve"> PAGE   \* MERGEFORMAT </w:instrText>
        </w:r>
        <w:r>
          <w:fldChar w:fldCharType="separate"/>
        </w:r>
        <w:r w:rsidR="0047649E">
          <w:rPr>
            <w:noProof/>
          </w:rPr>
          <w:t>20</w:t>
        </w:r>
        <w:r>
          <w:fldChar w:fldCharType="end"/>
        </w:r>
      </w:p>
    </w:sdtContent>
  </w:sdt>
  <w:p w:rsidR="00803CC9" w:rsidRDefault="00803C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310"/>
    <w:rsid w:val="000104D3"/>
    <w:rsid w:val="00011DE0"/>
    <w:rsid w:val="00016A8E"/>
    <w:rsid w:val="000265D5"/>
    <w:rsid w:val="0005791C"/>
    <w:rsid w:val="00060E5F"/>
    <w:rsid w:val="00062AF1"/>
    <w:rsid w:val="000654DF"/>
    <w:rsid w:val="00081B97"/>
    <w:rsid w:val="0008778C"/>
    <w:rsid w:val="0008791F"/>
    <w:rsid w:val="000956BF"/>
    <w:rsid w:val="00095F97"/>
    <w:rsid w:val="000C0227"/>
    <w:rsid w:val="000D0C84"/>
    <w:rsid w:val="000D4D84"/>
    <w:rsid w:val="000E4E8B"/>
    <w:rsid w:val="000E5743"/>
    <w:rsid w:val="000F4866"/>
    <w:rsid w:val="000F4977"/>
    <w:rsid w:val="000F7E03"/>
    <w:rsid w:val="0013716C"/>
    <w:rsid w:val="00150731"/>
    <w:rsid w:val="00153C66"/>
    <w:rsid w:val="001709F3"/>
    <w:rsid w:val="00171118"/>
    <w:rsid w:val="00173942"/>
    <w:rsid w:val="0019010C"/>
    <w:rsid w:val="001A1A26"/>
    <w:rsid w:val="001B0957"/>
    <w:rsid w:val="001C7C94"/>
    <w:rsid w:val="00224546"/>
    <w:rsid w:val="00236CF9"/>
    <w:rsid w:val="00277CEB"/>
    <w:rsid w:val="00284107"/>
    <w:rsid w:val="002B0A77"/>
    <w:rsid w:val="002B2E6D"/>
    <w:rsid w:val="002C316C"/>
    <w:rsid w:val="002C6197"/>
    <w:rsid w:val="002D2C2E"/>
    <w:rsid w:val="002F0B7E"/>
    <w:rsid w:val="00313536"/>
    <w:rsid w:val="00313844"/>
    <w:rsid w:val="00323209"/>
    <w:rsid w:val="00324C0A"/>
    <w:rsid w:val="00330B60"/>
    <w:rsid w:val="00333606"/>
    <w:rsid w:val="003556E6"/>
    <w:rsid w:val="003622AD"/>
    <w:rsid w:val="003911E2"/>
    <w:rsid w:val="003A2D52"/>
    <w:rsid w:val="003B7CDB"/>
    <w:rsid w:val="003D116B"/>
    <w:rsid w:val="003D2DF5"/>
    <w:rsid w:val="00404C67"/>
    <w:rsid w:val="00410080"/>
    <w:rsid w:val="00424031"/>
    <w:rsid w:val="004260BA"/>
    <w:rsid w:val="00434D4A"/>
    <w:rsid w:val="00444F1B"/>
    <w:rsid w:val="0044647E"/>
    <w:rsid w:val="00471821"/>
    <w:rsid w:val="004752F9"/>
    <w:rsid w:val="0047649E"/>
    <w:rsid w:val="00497593"/>
    <w:rsid w:val="004A4088"/>
    <w:rsid w:val="004A4885"/>
    <w:rsid w:val="004A5052"/>
    <w:rsid w:val="004B5260"/>
    <w:rsid w:val="004C2D2E"/>
    <w:rsid w:val="004D4635"/>
    <w:rsid w:val="004D783F"/>
    <w:rsid w:val="004E067A"/>
    <w:rsid w:val="004E7288"/>
    <w:rsid w:val="004E783A"/>
    <w:rsid w:val="004F0247"/>
    <w:rsid w:val="00517044"/>
    <w:rsid w:val="00532475"/>
    <w:rsid w:val="005475FD"/>
    <w:rsid w:val="00566E28"/>
    <w:rsid w:val="005B42C3"/>
    <w:rsid w:val="005B606F"/>
    <w:rsid w:val="005B6FB9"/>
    <w:rsid w:val="005C2D79"/>
    <w:rsid w:val="005C4B4A"/>
    <w:rsid w:val="005E62A9"/>
    <w:rsid w:val="006007AB"/>
    <w:rsid w:val="0062508C"/>
    <w:rsid w:val="006348EE"/>
    <w:rsid w:val="00637F79"/>
    <w:rsid w:val="0064210F"/>
    <w:rsid w:val="006576F4"/>
    <w:rsid w:val="00675CE5"/>
    <w:rsid w:val="00690310"/>
    <w:rsid w:val="006C6BD8"/>
    <w:rsid w:val="006D6FF9"/>
    <w:rsid w:val="006E19EC"/>
    <w:rsid w:val="006F0D6F"/>
    <w:rsid w:val="00705FB3"/>
    <w:rsid w:val="00710344"/>
    <w:rsid w:val="007109D7"/>
    <w:rsid w:val="00724BF6"/>
    <w:rsid w:val="00732EC1"/>
    <w:rsid w:val="00745CEB"/>
    <w:rsid w:val="00752557"/>
    <w:rsid w:val="00786BC9"/>
    <w:rsid w:val="007A4238"/>
    <w:rsid w:val="007D5331"/>
    <w:rsid w:val="007E0356"/>
    <w:rsid w:val="007E52D0"/>
    <w:rsid w:val="00803CC9"/>
    <w:rsid w:val="00814A9C"/>
    <w:rsid w:val="008248F3"/>
    <w:rsid w:val="008559F6"/>
    <w:rsid w:val="008565F2"/>
    <w:rsid w:val="00865065"/>
    <w:rsid w:val="008677DE"/>
    <w:rsid w:val="00876C4A"/>
    <w:rsid w:val="0088749F"/>
    <w:rsid w:val="00895D62"/>
    <w:rsid w:val="008971A0"/>
    <w:rsid w:val="008A07F1"/>
    <w:rsid w:val="008B11EA"/>
    <w:rsid w:val="008C7AF9"/>
    <w:rsid w:val="008D134A"/>
    <w:rsid w:val="008E4037"/>
    <w:rsid w:val="00910ED2"/>
    <w:rsid w:val="009257AD"/>
    <w:rsid w:val="00957DAE"/>
    <w:rsid w:val="00965F55"/>
    <w:rsid w:val="00997B92"/>
    <w:rsid w:val="009B0B9B"/>
    <w:rsid w:val="009B350C"/>
    <w:rsid w:val="009E078E"/>
    <w:rsid w:val="009E22D6"/>
    <w:rsid w:val="009F485B"/>
    <w:rsid w:val="00A401CB"/>
    <w:rsid w:val="00A67982"/>
    <w:rsid w:val="00A708FF"/>
    <w:rsid w:val="00A85738"/>
    <w:rsid w:val="00A85971"/>
    <w:rsid w:val="00AA08C6"/>
    <w:rsid w:val="00AA24BD"/>
    <w:rsid w:val="00AB2D0C"/>
    <w:rsid w:val="00AB5112"/>
    <w:rsid w:val="00AD0578"/>
    <w:rsid w:val="00AE2F65"/>
    <w:rsid w:val="00AF2821"/>
    <w:rsid w:val="00AF4221"/>
    <w:rsid w:val="00AF7F4F"/>
    <w:rsid w:val="00B04EC2"/>
    <w:rsid w:val="00B06ED7"/>
    <w:rsid w:val="00B44386"/>
    <w:rsid w:val="00B4458A"/>
    <w:rsid w:val="00B76341"/>
    <w:rsid w:val="00B83A41"/>
    <w:rsid w:val="00BA216C"/>
    <w:rsid w:val="00BB3374"/>
    <w:rsid w:val="00BD1C5B"/>
    <w:rsid w:val="00BD2B78"/>
    <w:rsid w:val="00BE68AB"/>
    <w:rsid w:val="00BF23D5"/>
    <w:rsid w:val="00BF7BEB"/>
    <w:rsid w:val="00C00DFB"/>
    <w:rsid w:val="00C024FF"/>
    <w:rsid w:val="00C5772E"/>
    <w:rsid w:val="00C61A59"/>
    <w:rsid w:val="00C63CA5"/>
    <w:rsid w:val="00C72C66"/>
    <w:rsid w:val="00C8012E"/>
    <w:rsid w:val="00C80E35"/>
    <w:rsid w:val="00CB7978"/>
    <w:rsid w:val="00CC5460"/>
    <w:rsid w:val="00CD2729"/>
    <w:rsid w:val="00CD5A50"/>
    <w:rsid w:val="00CE110C"/>
    <w:rsid w:val="00D009E3"/>
    <w:rsid w:val="00D30BFD"/>
    <w:rsid w:val="00D36334"/>
    <w:rsid w:val="00D7033C"/>
    <w:rsid w:val="00DA196B"/>
    <w:rsid w:val="00DA2A27"/>
    <w:rsid w:val="00DA710F"/>
    <w:rsid w:val="00DB4AFA"/>
    <w:rsid w:val="00DB5596"/>
    <w:rsid w:val="00DB75EA"/>
    <w:rsid w:val="00DC2DEE"/>
    <w:rsid w:val="00DC7F26"/>
    <w:rsid w:val="00DD35AF"/>
    <w:rsid w:val="00DD3F1C"/>
    <w:rsid w:val="00DD4772"/>
    <w:rsid w:val="00DD6D73"/>
    <w:rsid w:val="00DF0EC0"/>
    <w:rsid w:val="00E00236"/>
    <w:rsid w:val="00E0089C"/>
    <w:rsid w:val="00E05C9C"/>
    <w:rsid w:val="00E0750D"/>
    <w:rsid w:val="00E12790"/>
    <w:rsid w:val="00E1299A"/>
    <w:rsid w:val="00E1698C"/>
    <w:rsid w:val="00E20673"/>
    <w:rsid w:val="00E43F31"/>
    <w:rsid w:val="00E55DC4"/>
    <w:rsid w:val="00E57CE3"/>
    <w:rsid w:val="00E66ECD"/>
    <w:rsid w:val="00E71A09"/>
    <w:rsid w:val="00E72B6D"/>
    <w:rsid w:val="00E77B10"/>
    <w:rsid w:val="00E861A3"/>
    <w:rsid w:val="00E878D2"/>
    <w:rsid w:val="00E93205"/>
    <w:rsid w:val="00EC3934"/>
    <w:rsid w:val="00EC7013"/>
    <w:rsid w:val="00ED3F42"/>
    <w:rsid w:val="00ED490E"/>
    <w:rsid w:val="00EE318E"/>
    <w:rsid w:val="00EE45C2"/>
    <w:rsid w:val="00EE7EA9"/>
    <w:rsid w:val="00F0117A"/>
    <w:rsid w:val="00F011C7"/>
    <w:rsid w:val="00F02B97"/>
    <w:rsid w:val="00F21182"/>
    <w:rsid w:val="00F218A7"/>
    <w:rsid w:val="00F23FB4"/>
    <w:rsid w:val="00F47F92"/>
    <w:rsid w:val="00F732CF"/>
    <w:rsid w:val="00F75BC5"/>
    <w:rsid w:val="00F76FEA"/>
    <w:rsid w:val="00F808C6"/>
    <w:rsid w:val="00F835CD"/>
    <w:rsid w:val="00F865F5"/>
    <w:rsid w:val="00F87EA3"/>
    <w:rsid w:val="00F9162D"/>
    <w:rsid w:val="00F94CD4"/>
    <w:rsid w:val="00F9740E"/>
    <w:rsid w:val="00FB33F9"/>
    <w:rsid w:val="00FC1775"/>
    <w:rsid w:val="00FD67D0"/>
    <w:rsid w:val="587378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CC622F5"/>
  <w15:docId w15:val="{37B2AD40-8832-4D13-8D9A-CEE162176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lsdException w:name="header" w:qFormat="1"/>
    <w:lsdException w:name="footer" w:uiPriority="0"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8"/>
      <w:szCs w:val="28"/>
    </w:rPr>
  </w:style>
  <w:style w:type="paragraph" w:styleId="Heading1">
    <w:name w:val="heading 1"/>
    <w:basedOn w:val="Normal"/>
    <w:next w:val="Normal"/>
    <w:link w:val="Heading1Char"/>
    <w:qFormat/>
    <w:pPr>
      <w:keepNext/>
      <w:jc w:val="both"/>
      <w:outlineLvl w:val="0"/>
    </w:pPr>
    <w:rPr>
      <w:rFonts w:ascii=".VnTime" w:hAnsi=".VnTime"/>
      <w:b/>
      <w:szCs w:val="20"/>
    </w:rPr>
  </w:style>
  <w:style w:type="paragraph" w:styleId="Heading2">
    <w:name w:val="heading 2"/>
    <w:basedOn w:val="Normal"/>
    <w:next w:val="Normal"/>
    <w:link w:val="Heading2Char"/>
    <w:qFormat/>
    <w:pPr>
      <w:keepNext/>
      <w:jc w:val="center"/>
      <w:outlineLvl w:val="1"/>
    </w:pPr>
    <w:rPr>
      <w:rFonts w:ascii=".VnTime" w:hAnsi=".VnTime" w:cs="Arial"/>
      <w:i/>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line="360" w:lineRule="auto"/>
      <w:jc w:val="center"/>
      <w:outlineLvl w:val="3"/>
    </w:pPr>
    <w:rPr>
      <w:rFonts w:ascii=".VnTimeH" w:hAnsi=".VnTimeH" w:cs="Arial"/>
      <w:b/>
      <w:bCs/>
      <w:sz w:val="26"/>
      <w:szCs w:val="26"/>
    </w:rPr>
  </w:style>
  <w:style w:type="paragraph" w:styleId="Heading6">
    <w:name w:val="heading 6"/>
    <w:basedOn w:val="Normal"/>
    <w:next w:val="Normal"/>
    <w:link w:val="Heading6Char"/>
    <w:qFormat/>
    <w:pPr>
      <w:spacing w:before="240" w:after="60"/>
      <w:outlineLvl w:val="5"/>
    </w:pPr>
    <w:rPr>
      <w:b/>
      <w:bCs/>
      <w:sz w:val="22"/>
      <w:szCs w:val="22"/>
    </w:rPr>
  </w:style>
  <w:style w:type="paragraph" w:styleId="Heading7">
    <w:name w:val="heading 7"/>
    <w:basedOn w:val="Normal"/>
    <w:next w:val="Normal"/>
    <w:link w:val="Heading7Char"/>
    <w:qFormat/>
    <w:pPr>
      <w:spacing w:before="240" w:after="60"/>
      <w:outlineLvl w:val="6"/>
    </w:pPr>
    <w:rPr>
      <w:sz w:val="24"/>
      <w:szCs w:val="24"/>
    </w:rPr>
  </w:style>
  <w:style w:type="paragraph" w:styleId="Heading8">
    <w:name w:val="heading 8"/>
    <w:basedOn w:val="Normal"/>
    <w:next w:val="Normal"/>
    <w:link w:val="Heading8Char"/>
    <w:qFormat/>
    <w:pPr>
      <w:spacing w:before="240" w:after="60"/>
      <w:outlineLvl w:val="7"/>
    </w:pPr>
    <w:rPr>
      <w:i/>
      <w:iCs/>
      <w:sz w:val="24"/>
      <w:szCs w:val="24"/>
    </w:rPr>
  </w:style>
  <w:style w:type="paragraph" w:styleId="Heading9">
    <w:name w:val="heading 9"/>
    <w:basedOn w:val="Normal"/>
    <w:next w:val="Normal"/>
    <w:link w:val="Heading9Char"/>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paragraph" w:styleId="BodyText3">
    <w:name w:val="Body Text 3"/>
    <w:basedOn w:val="Normal"/>
    <w:link w:val="BodyText3Char"/>
    <w:uiPriority w:val="99"/>
    <w:semiHidden/>
    <w:unhideWhenUsed/>
    <w:pPr>
      <w:spacing w:after="120"/>
    </w:pPr>
    <w:rPr>
      <w:sz w:val="16"/>
      <w:szCs w:val="16"/>
    </w:rPr>
  </w:style>
  <w:style w:type="paragraph" w:styleId="BodyTextIndent">
    <w:name w:val="Body Text Indent"/>
    <w:basedOn w:val="Normal"/>
    <w:link w:val="BodyTextIndentChar"/>
    <w:pPr>
      <w:spacing w:after="120"/>
      <w:ind w:left="360"/>
    </w:pPr>
    <w:rPr>
      <w:sz w:val="24"/>
      <w:szCs w:val="24"/>
    </w:rPr>
  </w:style>
  <w:style w:type="paragraph" w:styleId="BodyTextIndent3">
    <w:name w:val="Body Text Indent 3"/>
    <w:basedOn w:val="Normal"/>
    <w:link w:val="BodyTextIndent3Char"/>
    <w:qFormat/>
    <w:pPr>
      <w:ind w:firstLine="720"/>
      <w:jc w:val="center"/>
    </w:pPr>
    <w:rPr>
      <w:rFonts w:ascii=".VnTimeH" w:hAnsi=".VnTimeH"/>
      <w:szCs w:val="20"/>
    </w:rPr>
  </w:style>
  <w:style w:type="paragraph" w:styleId="Caption">
    <w:name w:val="caption"/>
    <w:basedOn w:val="Normal"/>
    <w:next w:val="Normal"/>
    <w:qFormat/>
    <w:pPr>
      <w:jc w:val="center"/>
    </w:pPr>
    <w:rPr>
      <w:rFonts w:ascii=".VnTimeH" w:hAnsi=".VnTimeH" w:cs="Arial"/>
      <w:b/>
      <w:bCs/>
      <w:szCs w:val="36"/>
    </w:rPr>
  </w:style>
  <w:style w:type="character" w:styleId="Emphasis">
    <w:name w:val="Emphasis"/>
    <w:uiPriority w:val="20"/>
    <w:qFormat/>
    <w:rPr>
      <w:i/>
      <w:iCs/>
    </w:rPr>
  </w:style>
  <w:style w:type="paragraph" w:styleId="Footer">
    <w:name w:val="footer"/>
    <w:basedOn w:val="Normal"/>
    <w:link w:val="FooterChar"/>
    <w:qFormat/>
    <w:pPr>
      <w:tabs>
        <w:tab w:val="center" w:pos="4320"/>
        <w:tab w:val="right" w:pos="8640"/>
      </w:tabs>
    </w:pPr>
  </w:style>
  <w:style w:type="character" w:styleId="FootnoteReference">
    <w:name w:val="footnote reference"/>
    <w:link w:val="RefChar"/>
    <w:qFormat/>
    <w:rPr>
      <w:vertAlign w:val="superscript"/>
    </w:rPr>
  </w:style>
  <w:style w:type="paragraph" w:customStyle="1" w:styleId="RefChar">
    <w:name w:val="Ref Char"/>
    <w:basedOn w:val="Normal"/>
    <w:link w:val="FootnoteReference"/>
    <w:uiPriority w:val="99"/>
    <w:qFormat/>
    <w:pPr>
      <w:spacing w:after="160" w:line="240" w:lineRule="exact"/>
    </w:pPr>
    <w:rPr>
      <w:rFonts w:asciiTheme="minorHAnsi" w:eastAsiaTheme="minorHAnsi" w:hAnsiTheme="minorHAnsi" w:cstheme="minorBidi"/>
      <w:sz w:val="22"/>
      <w:szCs w:val="22"/>
      <w:vertAlign w:val="superscript"/>
    </w:rPr>
  </w:style>
  <w:style w:type="paragraph" w:styleId="FootnoteText">
    <w:name w:val="footnote text"/>
    <w:basedOn w:val="Normal"/>
    <w:link w:val="FootnoteTextChar"/>
    <w:qFormat/>
    <w:pPr>
      <w:spacing w:after="200" w:line="276" w:lineRule="auto"/>
    </w:pPr>
    <w:rPr>
      <w:sz w:val="20"/>
      <w:szCs w:val="20"/>
    </w:rPr>
  </w:style>
  <w:style w:type="paragraph" w:styleId="Header">
    <w:name w:val="header"/>
    <w:basedOn w:val="Normal"/>
    <w:link w:val="HeaderChar"/>
    <w:uiPriority w:val="99"/>
    <w:qFormat/>
    <w:pPr>
      <w:tabs>
        <w:tab w:val="center" w:pos="4320"/>
        <w:tab w:val="right" w:pos="8640"/>
      </w:tabs>
    </w:pPr>
  </w:style>
  <w:style w:type="character" w:styleId="Hyperlink">
    <w:name w:val="Hyperlink"/>
    <w:rPr>
      <w:color w:val="0000FF"/>
      <w:u w:val="single"/>
    </w:rPr>
  </w:style>
  <w:style w:type="paragraph" w:styleId="NormalWeb">
    <w:name w:val="Normal (Web)"/>
    <w:basedOn w:val="Normal"/>
    <w:link w:val="NormalWebChar"/>
    <w:uiPriority w:val="99"/>
    <w:qFormat/>
    <w:pPr>
      <w:spacing w:before="100" w:beforeAutospacing="1" w:after="100" w:afterAutospacing="1"/>
    </w:pPr>
    <w:rPr>
      <w:sz w:val="24"/>
      <w:szCs w:val="24"/>
    </w:rPr>
  </w:style>
  <w:style w:type="character" w:styleId="PageNumber">
    <w:name w:val="page number"/>
    <w:basedOn w:val="DefaultParagraphFont"/>
    <w:qFormat/>
  </w:style>
  <w:style w:type="character" w:styleId="Strong">
    <w:name w:val="Strong"/>
    <w:basedOn w:val="DefaultParagraphFont"/>
    <w:uiPriority w:val="22"/>
    <w:qFormat/>
    <w:rPr>
      <w:b/>
      <w:bC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Pr>
      <w:rFonts w:ascii=".VnTime" w:eastAsia="Times New Roman" w:hAnsi=".VnTime" w:cs="Times New Roman"/>
      <w:b/>
      <w:sz w:val="28"/>
      <w:szCs w:val="20"/>
    </w:rPr>
  </w:style>
  <w:style w:type="character" w:customStyle="1" w:styleId="Heading2Char">
    <w:name w:val="Heading 2 Char"/>
    <w:basedOn w:val="DefaultParagraphFont"/>
    <w:link w:val="Heading2"/>
    <w:uiPriority w:val="9"/>
    <w:qFormat/>
    <w:rPr>
      <w:rFonts w:ascii=".VnTime" w:eastAsia="Times New Roman" w:hAnsi=".VnTime" w:cs="Arial"/>
      <w:i/>
      <w:sz w:val="28"/>
      <w:szCs w:val="28"/>
    </w:rPr>
  </w:style>
  <w:style w:type="character" w:customStyle="1" w:styleId="Heading3Char">
    <w:name w:val="Heading 3 Char"/>
    <w:basedOn w:val="DefaultParagraphFont"/>
    <w:link w:val="Heading3"/>
    <w:rPr>
      <w:rFonts w:ascii="Arial" w:eastAsia="Times New Roman" w:hAnsi="Arial" w:cs="Arial"/>
      <w:b/>
      <w:bCs/>
      <w:sz w:val="26"/>
      <w:szCs w:val="26"/>
    </w:rPr>
  </w:style>
  <w:style w:type="character" w:customStyle="1" w:styleId="Heading4Char">
    <w:name w:val="Heading 4 Char"/>
    <w:basedOn w:val="DefaultParagraphFont"/>
    <w:link w:val="Heading4"/>
    <w:rPr>
      <w:rFonts w:ascii=".VnTimeH" w:eastAsia="Times New Roman" w:hAnsi=".VnTimeH" w:cs="Arial"/>
      <w:b/>
      <w:bCs/>
      <w:sz w:val="26"/>
      <w:szCs w:val="26"/>
    </w:rPr>
  </w:style>
  <w:style w:type="character" w:customStyle="1" w:styleId="Heading6Char">
    <w:name w:val="Heading 6 Char"/>
    <w:basedOn w:val="DefaultParagraphFont"/>
    <w:link w:val="Heading6"/>
    <w:rPr>
      <w:rFonts w:ascii="Times New Roman" w:eastAsia="Times New Roman" w:hAnsi="Times New Roman" w:cs="Times New Roman"/>
      <w:b/>
      <w:bCs/>
    </w:rPr>
  </w:style>
  <w:style w:type="character" w:customStyle="1" w:styleId="Heading7Char">
    <w:name w:val="Heading 7 Char"/>
    <w:basedOn w:val="DefaultParagraphFont"/>
    <w:link w:val="Heading7"/>
    <w:qFormat/>
    <w:rPr>
      <w:rFonts w:ascii="Times New Roman" w:eastAsia="Times New Roman" w:hAnsi="Times New Roman" w:cs="Times New Roman"/>
      <w:sz w:val="24"/>
      <w:szCs w:val="24"/>
    </w:rPr>
  </w:style>
  <w:style w:type="character" w:customStyle="1" w:styleId="Heading8Char">
    <w:name w:val="Heading 8 Char"/>
    <w:basedOn w:val="DefaultParagraphFont"/>
    <w:link w:val="Heading8"/>
    <w:qFormat/>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qFormat/>
    <w:rPr>
      <w:rFonts w:ascii="Arial" w:eastAsia="Times New Roman" w:hAnsi="Arial" w:cs="Arial"/>
    </w:rPr>
  </w:style>
  <w:style w:type="character" w:customStyle="1" w:styleId="FooterChar">
    <w:name w:val="Footer Char"/>
    <w:basedOn w:val="DefaultParagraphFont"/>
    <w:link w:val="Footer"/>
    <w:qFormat/>
    <w:rPr>
      <w:rFonts w:ascii="Times New Roman" w:eastAsia="Times New Roman" w:hAnsi="Times New Roman" w:cs="Times New Roman"/>
      <w:sz w:val="28"/>
      <w:szCs w:val="28"/>
    </w:rPr>
  </w:style>
  <w:style w:type="paragraph" w:customStyle="1" w:styleId="DefaultParagraphFontParaCharCharCharCharChar">
    <w:name w:val="Default Paragraph Font Para Char Char Char Char Char"/>
    <w:autoRedefine/>
    <w:qFormat/>
    <w:pPr>
      <w:tabs>
        <w:tab w:val="left" w:pos="1152"/>
      </w:tabs>
      <w:spacing w:before="120" w:after="120" w:line="312" w:lineRule="auto"/>
    </w:pPr>
    <w:rPr>
      <w:rFonts w:ascii="Arial" w:eastAsia="Times New Roman" w:hAnsi="Arial" w:cs="Arial"/>
      <w:sz w:val="26"/>
      <w:szCs w:val="26"/>
    </w:rPr>
  </w:style>
  <w:style w:type="character" w:customStyle="1" w:styleId="BodyTextIndent3Char">
    <w:name w:val="Body Text Indent 3 Char"/>
    <w:basedOn w:val="DefaultParagraphFont"/>
    <w:link w:val="BodyTextIndent3"/>
    <w:qFormat/>
    <w:rPr>
      <w:rFonts w:ascii=".VnTimeH" w:eastAsia="Times New Roman" w:hAnsi=".VnTimeH" w:cs="Times New Roman"/>
      <w:sz w:val="28"/>
      <w:szCs w:val="20"/>
    </w:rPr>
  </w:style>
  <w:style w:type="paragraph" w:customStyle="1" w:styleId="Char">
    <w:name w:val="Char"/>
    <w:basedOn w:val="Normal"/>
    <w:autoRedefine/>
    <w:qFormat/>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BodyTextIndentChar">
    <w:name w:val="Body Text Indent Char"/>
    <w:basedOn w:val="DefaultParagraphFont"/>
    <w:link w:val="BodyTextIndent"/>
    <w:qFormat/>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Pr>
      <w:rFonts w:ascii="Times New Roman" w:eastAsia="Times New Roman" w:hAnsi="Times New Roman" w:cs="Times New Roman"/>
      <w:sz w:val="28"/>
      <w:szCs w:val="28"/>
    </w:rPr>
  </w:style>
  <w:style w:type="paragraph" w:customStyle="1" w:styleId="listparagraph">
    <w:name w:val="listparagraph"/>
    <w:basedOn w:val="Normal"/>
    <w:pPr>
      <w:spacing w:before="100" w:beforeAutospacing="1" w:after="100" w:afterAutospacing="1"/>
    </w:pPr>
    <w:rPr>
      <w:sz w:val="24"/>
      <w:szCs w:val="24"/>
    </w:rPr>
  </w:style>
  <w:style w:type="paragraph" w:customStyle="1" w:styleId="listparagraphcxsplast">
    <w:name w:val="listparagraphcxsplast"/>
    <w:basedOn w:val="Normal"/>
    <w:pPr>
      <w:spacing w:before="100" w:beforeAutospacing="1" w:after="100" w:afterAutospacing="1"/>
    </w:pPr>
    <w:rPr>
      <w:sz w:val="24"/>
      <w:szCs w:val="24"/>
    </w:rPr>
  </w:style>
  <w:style w:type="character" w:customStyle="1" w:styleId="BalloonTextChar">
    <w:name w:val="Balloon Text Char"/>
    <w:basedOn w:val="DefaultParagraphFont"/>
    <w:link w:val="BalloonText"/>
    <w:rPr>
      <w:rFonts w:ascii="Tahoma" w:eastAsia="Times New Roman" w:hAnsi="Tahoma" w:cs="Tahoma"/>
      <w:sz w:val="16"/>
      <w:szCs w:val="16"/>
    </w:rPr>
  </w:style>
  <w:style w:type="character" w:customStyle="1" w:styleId="apple-converted-space">
    <w:name w:val="apple-converted-space"/>
    <w:basedOn w:val="DefaultParagraphFont"/>
  </w:style>
  <w:style w:type="paragraph" w:styleId="ListParagraph0">
    <w:name w:val="List Paragraph"/>
    <w:basedOn w:val="Normal"/>
    <w:uiPriority w:val="1"/>
    <w:qFormat/>
    <w:pPr>
      <w:ind w:left="720"/>
      <w:contextualSpacing/>
    </w:pPr>
  </w:style>
  <w:style w:type="character" w:customStyle="1" w:styleId="FootnoteTextChar">
    <w:name w:val="Footnote Text Char"/>
    <w:basedOn w:val="DefaultParagraphFont"/>
    <w:link w:val="FootnoteText"/>
    <w:qFormat/>
    <w:rPr>
      <w:rFonts w:ascii="Times New Roman" w:eastAsia="Times New Roman" w:hAnsi="Times New Roman" w:cs="Times New Roman"/>
      <w:sz w:val="20"/>
      <w:szCs w:val="20"/>
    </w:rPr>
  </w:style>
  <w:style w:type="character" w:customStyle="1" w:styleId="NormalWebChar">
    <w:name w:val="Normal (Web) Char"/>
    <w:link w:val="NormalWeb"/>
    <w:uiPriority w:val="99"/>
    <w:qFormat/>
    <w:locked/>
    <w:rPr>
      <w:rFonts w:ascii="Times New Roman" w:eastAsia="Times New Roman" w:hAnsi="Times New Roman" w:cs="Times New Roman"/>
      <w:sz w:val="24"/>
      <w:szCs w:val="24"/>
    </w:rPr>
  </w:style>
  <w:style w:type="character" w:customStyle="1" w:styleId="BodyText3Char">
    <w:name w:val="Body Text 3 Char"/>
    <w:basedOn w:val="DefaultParagraphFont"/>
    <w:link w:val="BodyText3"/>
    <w:uiPriority w:val="99"/>
    <w:semiHidden/>
    <w:rPr>
      <w:rFonts w:ascii="Times New Roman" w:eastAsia="Times New Roman" w:hAnsi="Times New Roman" w:cs="Times New Roman"/>
      <w:sz w:val="16"/>
      <w:szCs w:val="16"/>
    </w:rPr>
  </w:style>
  <w:style w:type="paragraph" w:styleId="NoSpacing">
    <w:name w:val="No Spacing"/>
    <w:uiPriority w:val="1"/>
    <w:qFormat/>
    <w:rPr>
      <w:rFonts w:ascii="Times New Roman" w:eastAsia="Times New Roman" w:hAnsi="Times New Roman" w:cs="Times New Roman"/>
      <w:sz w:val="28"/>
      <w:szCs w:val="28"/>
    </w:rPr>
  </w:style>
  <w:style w:type="paragraph" w:customStyle="1" w:styleId="isselectedend">
    <w:name w:val="isselectedend"/>
    <w:basedOn w:val="Normal"/>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F1A66E-0063-4D85-8091-E88D094CE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31</Pages>
  <Words>9930</Words>
  <Characters>56606</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anbinh</dc:creator>
  <cp:lastModifiedBy>Admin</cp:lastModifiedBy>
  <cp:revision>4</cp:revision>
  <cp:lastPrinted>2026-09-25T02:35:00Z</cp:lastPrinted>
  <dcterms:created xsi:type="dcterms:W3CDTF">2026-09-25T02:23:00Z</dcterms:created>
  <dcterms:modified xsi:type="dcterms:W3CDTF">2026-09-30T07:08:00Z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eyJoZGlkIjoiYmUyZWRmNWVlN2JmNTU0M2I3ZjczYjRiMWNjMGRhNDMifQ==</vt:lpwstr>
  </property>
  <property fmtid="{D5CDD505-2E9C-101B-9397-08002B2CF9AE}" pid="3" name="KSOProductBuildVer">
    <vt:lpwstr>1033-12.1.0.28485</vt:lpwstr>
  </property>
  <property fmtid="{D5CDD505-2E9C-101B-9397-08002B2CF9AE}" pid="4" name="ICV">
    <vt:lpwstr>5714A30D804746C19270C0DAF99811D3_12</vt:lpwstr>
  </property>
</Properties>
</file>